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Guaranty Trust Bank (Ghana) LTD</w:t>
            </w:r>
          </w:p>
        </w:tc>
      </w:tr>
      <w:tr>
        <w:tc>
          <w:tcPr>
            <w:tcW w:w="2600" w:type="dxa"/>
          </w:tcPr>
          <w:p>
            <w:r>
              <w:rPr>
                <w:sz w:val="18"/>
                <w:szCs w:val="18"/>
              </w:rPr>
              <w:t xml:space="preserve">Portfolio</w:t>
            </w:r>
          </w:p>
        </w:tc>
        <w:tc>
          <w:tcPr>
            <w:tcW w:w="6500" w:type="dxa"/>
          </w:tcPr>
          <w:p>
            <w:r>
              <w:rPr>
                <w:sz w:val="18"/>
                <w:szCs w:val="18"/>
              </w:rPr>
              <w:t xml:space="preserve">Guaranty Trust Bank (Ghana) LTD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sha256:c2a641027bada1678478ad94</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Guaranty Trust Bank (Ghana) LTD</w:t>
            </w:r>
          </w:p>
        </w:tc>
      </w:tr>
      <w:tr>
        <w:tc>
          <w:tcPr>
            <w:tcW w:w="3000" w:type="dxa"/>
          </w:tcPr>
          <w:p>
            <w:r>
              <w:rPr>
                <w:sz w:val="18"/>
                <w:szCs w:val="18"/>
              </w:rPr>
              <w:t xml:space="preserve">Portfolio</w:t>
            </w:r>
          </w:p>
        </w:tc>
        <w:tc>
          <w:tcPr>
            <w:tcW w:w="6100" w:type="dxa"/>
          </w:tcPr>
          <w:p>
            <w:r>
              <w:rPr>
                <w:sz w:val="18"/>
                <w:szCs w:val="18"/>
              </w:rPr>
              <w:t xml:space="preserve">Guaranty Trust Bank (Ghana) LTD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42</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sha256:c2a641027bada1678478ad94</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20,498,000</w:t>
            </w:r>
          </w:p>
        </w:tc>
      </w:tr>
      <w:tr>
        <w:tc>
          <w:tcPr>
            <w:tcW w:w="6000" w:type="dxa"/>
          </w:tcPr>
          <w:p>
            <w:r>
              <w:rPr>
                <w:sz w:val="18"/>
                <w:szCs w:val="18"/>
              </w:rPr>
              <w:t xml:space="preserve">High and Critical exposure</w:t>
            </w:r>
          </w:p>
        </w:tc>
        <w:tc>
          <w:tcPr>
            <w:tcW w:w="3100" w:type="dxa"/>
          </w:tcPr>
          <w:p>
            <w:r>
              <w:rPr>
                <w:sz w:val="18"/>
                <w:szCs w:val="18"/>
              </w:rPr>
              <w:t xml:space="preserve">GHS 869,000</w:t>
            </w:r>
          </w:p>
        </w:tc>
      </w:tr>
      <w:tr>
        <w:tc>
          <w:tcPr>
            <w:tcW w:w="6000" w:type="dxa"/>
          </w:tcPr>
          <w:p>
            <w:r>
              <w:rPr>
                <w:sz w:val="18"/>
                <w:szCs w:val="18"/>
              </w:rPr>
              <w:t xml:space="preserve">Share of exposure at High or Critical risk</w:t>
            </w:r>
          </w:p>
        </w:tc>
        <w:tc>
          <w:tcPr>
            <w:tcW w:w="3100" w:type="dxa"/>
          </w:tcPr>
          <w:p>
            <w:r>
              <w:rPr>
                <w:sz w:val="18"/>
                <w:szCs w:val="18"/>
              </w:rPr>
              <w:t xml:space="preserve">4.2%</w:t>
            </w:r>
          </w:p>
        </w:tc>
      </w:tr>
      <w:tr>
        <w:tc>
          <w:tcPr>
            <w:tcW w:w="6000" w:type="dxa"/>
          </w:tcPr>
          <w:p>
            <w:r>
              <w:rPr>
                <w:sz w:val="18"/>
                <w:szCs w:val="18"/>
              </w:rPr>
              <w:t xml:space="preserve">Annual physical damage (AAL)</w:t>
            </w:r>
          </w:p>
        </w:tc>
        <w:tc>
          <w:tcPr>
            <w:tcW w:w="3100" w:type="dxa"/>
          </w:tcPr>
          <w:p>
            <w:r>
              <w:rPr>
                <w:sz w:val="18"/>
                <w:szCs w:val="18"/>
              </w:rPr>
              <w:t xml:space="preserve">GHS 155,227</w:t>
            </w:r>
          </w:p>
        </w:tc>
      </w:tr>
      <w:tr>
        <w:tc>
          <w:tcPr>
            <w:tcW w:w="6000" w:type="dxa"/>
          </w:tcPr>
          <w:p>
            <w:r>
              <w:rPr>
                <w:sz w:val="18"/>
                <w:szCs w:val="18"/>
              </w:rPr>
              <w:t xml:space="preserve">Collateral shortfall under stress</w:t>
            </w:r>
          </w:p>
        </w:tc>
        <w:tc>
          <w:tcPr>
            <w:tcW w:w="3100" w:type="dxa"/>
          </w:tcPr>
          <w:p>
            <w:r>
              <w:rPr>
                <w:sz w:val="18"/>
                <w:szCs w:val="18"/>
              </w:rPr>
              <w:t xml:space="preserve">GHS 3,041,721</w:t>
            </w:r>
          </w:p>
        </w:tc>
      </w:tr>
      <w:tr>
        <w:tc>
          <w:tcPr>
            <w:tcW w:w="6000" w:type="dxa"/>
          </w:tcPr>
          <w:p>
            <w:r>
              <w:rPr>
                <w:sz w:val="18"/>
                <w:szCs w:val="18"/>
              </w:rPr>
              <w:t xml:space="preserve">Indicative climate ECL uplift</w:t>
            </w:r>
          </w:p>
        </w:tc>
        <w:tc>
          <w:tcPr>
            <w:tcW w:w="3100" w:type="dxa"/>
          </w:tcPr>
          <w:p>
            <w:r>
              <w:rPr>
                <w:sz w:val="18"/>
                <w:szCs w:val="18"/>
              </w:rPr>
              <w:t xml:space="preserve">GHS 34,611</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117,564</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9</w:t>
            </w:r>
          </w:p>
        </w:tc>
        <w:tc>
          <w:tcPr>
            <w:tcW w:w="2100" w:type="dxa"/>
          </w:tcPr>
          <w:p>
            <w:r>
              <w:rPr>
                <w:sz w:val="18"/>
                <w:szCs w:val="18"/>
              </w:rPr>
              <w:t xml:space="preserve">GHS 7,188,000</w:t>
            </w:r>
          </w:p>
        </w:tc>
        <w:tc>
          <w:tcPr>
            <w:tcW w:w="2200" w:type="dxa"/>
          </w:tcPr>
          <w:p>
            <w:r>
              <w:rPr>
                <w:sz w:val="18"/>
                <w:szCs w:val="18"/>
              </w:rPr>
              <w:t xml:space="preserve">GHS 291,000</w:t>
            </w:r>
          </w:p>
        </w:tc>
        <w:tc>
          <w:tcPr>
            <w:tcW w:w="1700" w:type="dxa"/>
          </w:tcPr>
          <w:p>
            <w:r>
              <w:rPr>
                <w:sz w:val="18"/>
                <w:szCs w:val="18"/>
              </w:rPr>
              <w:t xml:space="preserve">4.0%</w:t>
            </w:r>
          </w:p>
        </w:tc>
      </w:tr>
      <w:tr>
        <w:tc>
          <w:tcPr>
            <w:tcW w:w="1700" w:type="dxa"/>
          </w:tcPr>
          <w:p>
            <w:r>
              <w:rPr>
                <w:sz w:val="18"/>
                <w:szCs w:val="18"/>
              </w:rPr>
              <w:t xml:space="preserve">Ashanti</w:t>
            </w:r>
          </w:p>
        </w:tc>
        <w:tc>
          <w:tcPr>
            <w:tcW w:w="900" w:type="dxa"/>
          </w:tcPr>
          <w:p>
            <w:r>
              <w:rPr>
                <w:sz w:val="18"/>
                <w:szCs w:val="18"/>
              </w:rPr>
              <w:t xml:space="preserve">8</w:t>
            </w:r>
          </w:p>
        </w:tc>
        <w:tc>
          <w:tcPr>
            <w:tcW w:w="2100" w:type="dxa"/>
          </w:tcPr>
          <w:p>
            <w:r>
              <w:rPr>
                <w:sz w:val="18"/>
                <w:szCs w:val="18"/>
              </w:rPr>
              <w:t xml:space="preserve">GHS 5,135,000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6</w:t>
            </w:r>
          </w:p>
        </w:tc>
        <w:tc>
          <w:tcPr>
            <w:tcW w:w="2100" w:type="dxa"/>
          </w:tcPr>
          <w:p>
            <w:r>
              <w:rPr>
                <w:sz w:val="18"/>
                <w:szCs w:val="18"/>
              </w:rPr>
              <w:t xml:space="preserve">GHS 2,902,000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3</w:t>
            </w:r>
          </w:p>
        </w:tc>
        <w:tc>
          <w:tcPr>
            <w:tcW w:w="2100" w:type="dxa"/>
          </w:tcPr>
          <w:p>
            <w:r>
              <w:rPr>
                <w:sz w:val="18"/>
                <w:szCs w:val="18"/>
              </w:rPr>
              <w:t xml:space="preserve">GHS 1,948,000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2</w:t>
            </w:r>
          </w:p>
        </w:tc>
        <w:tc>
          <w:tcPr>
            <w:tcW w:w="2100" w:type="dxa"/>
          </w:tcPr>
          <w:p>
            <w:r>
              <w:rPr>
                <w:sz w:val="18"/>
                <w:szCs w:val="18"/>
              </w:rPr>
              <w:t xml:space="preserve">GHS 786,000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2</w:t>
            </w:r>
          </w:p>
        </w:tc>
        <w:tc>
          <w:tcPr>
            <w:tcW w:w="2100" w:type="dxa"/>
          </w:tcPr>
          <w:p>
            <w:r>
              <w:rPr>
                <w:sz w:val="18"/>
                <w:szCs w:val="18"/>
              </w:rPr>
              <w:t xml:space="preserve">GHS 501,000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361,000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2</w:t>
            </w:r>
          </w:p>
        </w:tc>
        <w:tc>
          <w:tcPr>
            <w:tcW w:w="2100" w:type="dxa"/>
          </w:tcPr>
          <w:p>
            <w:r>
              <w:rPr>
                <w:sz w:val="18"/>
                <w:szCs w:val="18"/>
              </w:rPr>
              <w:t xml:space="preserve">GHS 357,000</w:t>
            </w:r>
          </w:p>
        </w:tc>
        <w:tc>
          <w:tcPr>
            <w:tcW w:w="2200" w:type="dxa"/>
          </w:tcPr>
          <w:p>
            <w:r>
              <w:rPr>
                <w:sz w:val="18"/>
                <w:szCs w:val="18"/>
              </w:rPr>
              <w:t xml:space="preserve">GHS 357,000</w:t>
            </w:r>
          </w:p>
        </w:tc>
        <w:tc>
          <w:tcPr>
            <w:tcW w:w="1700" w:type="dxa"/>
          </w:tcPr>
          <w:p>
            <w:r>
              <w:rPr>
                <w:sz w:val="18"/>
                <w:szCs w:val="18"/>
              </w:rPr>
              <w:t xml:space="preserve">100.0%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309,000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2</w:t>
            </w:r>
          </w:p>
        </w:tc>
        <w:tc>
          <w:tcPr>
            <w:tcW w:w="2100" w:type="dxa"/>
          </w:tcPr>
          <w:p>
            <w:r>
              <w:rPr>
                <w:sz w:val="18"/>
                <w:szCs w:val="18"/>
              </w:rPr>
              <w:t xml:space="preserve">GHS 295,000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1</w:t>
            </w:r>
          </w:p>
        </w:tc>
        <w:tc>
          <w:tcPr>
            <w:tcW w:w="2100" w:type="dxa"/>
          </w:tcPr>
          <w:p>
            <w:r>
              <w:rPr>
                <w:sz w:val="18"/>
                <w:szCs w:val="18"/>
              </w:rPr>
              <w:t xml:space="preserve">GHS 292,000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2</w:t>
            </w:r>
          </w:p>
        </w:tc>
        <w:tc>
          <w:tcPr>
            <w:tcW w:w="2100" w:type="dxa"/>
          </w:tcPr>
          <w:p>
            <w:r>
              <w:rPr>
                <w:sz w:val="18"/>
                <w:szCs w:val="18"/>
              </w:rPr>
              <w:t xml:space="preserve">GHS 221,000</w:t>
            </w:r>
          </w:p>
        </w:tc>
        <w:tc>
          <w:tcPr>
            <w:tcW w:w="2200" w:type="dxa"/>
          </w:tcPr>
          <w:p>
            <w:r>
              <w:rPr>
                <w:sz w:val="18"/>
                <w:szCs w:val="18"/>
              </w:rPr>
              <w:t xml:space="preserve">GHS 221,000</w:t>
            </w:r>
          </w:p>
        </w:tc>
        <w:tc>
          <w:tcPr>
            <w:tcW w:w="1700" w:type="dxa"/>
          </w:tcPr>
          <w:p>
            <w:r>
              <w:rPr>
                <w:sz w:val="18"/>
                <w:szCs w:val="18"/>
              </w:rPr>
              <w:t xml:space="preserve">100.0%</w:t>
            </w:r>
          </w:p>
        </w:tc>
      </w:tr>
      <w:tr>
        <w:tc>
          <w:tcPr>
            <w:tcW w:w="1700" w:type="dxa"/>
          </w:tcPr>
          <w:p>
            <w:r>
              <w:rPr>
                <w:sz w:val="18"/>
                <w:szCs w:val="18"/>
              </w:rPr>
              <w:t xml:space="preserve">Upper West</w:t>
            </w:r>
          </w:p>
        </w:tc>
        <w:tc>
          <w:tcPr>
            <w:tcW w:w="900" w:type="dxa"/>
          </w:tcPr>
          <w:p>
            <w:r>
              <w:rPr>
                <w:sz w:val="18"/>
                <w:szCs w:val="18"/>
              </w:rPr>
              <w:t xml:space="preserve">1</w:t>
            </w:r>
          </w:p>
        </w:tc>
        <w:tc>
          <w:tcPr>
            <w:tcW w:w="2100" w:type="dxa"/>
          </w:tcPr>
          <w:p>
            <w:r>
              <w:rPr>
                <w:sz w:val="18"/>
                <w:szCs w:val="18"/>
              </w:rPr>
              <w:t xml:space="preserve">GHS 203,000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6,029,000</w:t>
            </w:r>
          </w:p>
        </w:tc>
        <w:tc>
          <w:tcPr>
            <w:tcW w:w="2200" w:type="dxa"/>
          </w:tcPr>
          <w:p>
            <w:r>
              <w:rPr>
                <w:sz w:val="18"/>
                <w:szCs w:val="18"/>
              </w:rPr>
              <w:t xml:space="preserve">11</w:t>
            </w:r>
          </w:p>
        </w:tc>
      </w:tr>
      <w:tr>
        <w:tc>
          <w:tcPr>
            <w:tcW w:w="3300" w:type="dxa"/>
          </w:tcPr>
          <w:p>
            <w:r>
              <w:rPr>
                <w:sz w:val="18"/>
                <w:szCs w:val="18"/>
              </w:rPr>
              <w:t xml:space="preserve">Coastal / sea-level</w:t>
            </w:r>
          </w:p>
        </w:tc>
        <w:tc>
          <w:tcPr>
            <w:tcW w:w="3600" w:type="dxa"/>
          </w:tcPr>
          <w:p>
            <w:r>
              <w:rPr>
                <w:sz w:val="18"/>
                <w:szCs w:val="18"/>
              </w:rPr>
              <w:t xml:space="preserve">GHS 334,000</w:t>
            </w:r>
          </w:p>
        </w:tc>
        <w:tc>
          <w:tcPr>
            <w:tcW w:w="2200" w:type="dxa"/>
          </w:tcPr>
          <w:p>
            <w:r>
              <w:rPr>
                <w:sz w:val="18"/>
                <w:szCs w:val="18"/>
              </w:rPr>
              <w:t xml:space="preserve">1</w:t>
            </w:r>
          </w:p>
        </w:tc>
      </w:tr>
      <w:tr>
        <w:tc>
          <w:tcPr>
            <w:tcW w:w="3300" w:type="dxa"/>
          </w:tcPr>
          <w:p>
            <w:r>
              <w:rPr>
                <w:sz w:val="18"/>
                <w:szCs w:val="18"/>
              </w:rPr>
              <w:t xml:space="preserve">Extreme heat</w:t>
            </w:r>
          </w:p>
        </w:tc>
        <w:tc>
          <w:tcPr>
            <w:tcW w:w="3600" w:type="dxa"/>
          </w:tcPr>
          <w:p>
            <w:r>
              <w:rPr>
                <w:sz w:val="18"/>
                <w:szCs w:val="18"/>
              </w:rPr>
              <w:t xml:space="preserve">GHS 5,253,000</w:t>
            </w:r>
          </w:p>
        </w:tc>
        <w:tc>
          <w:tcPr>
            <w:tcW w:w="2200" w:type="dxa"/>
          </w:tcPr>
          <w:p>
            <w:r>
              <w:rPr>
                <w:sz w:val="18"/>
                <w:szCs w:val="18"/>
              </w:rPr>
              <w:t xml:space="preserve">11</w:t>
            </w:r>
          </w:p>
        </w:tc>
      </w:tr>
      <w:tr>
        <w:tc>
          <w:tcPr>
            <w:tcW w:w="3300" w:type="dxa"/>
          </w:tcPr>
          <w:p>
            <w:r>
              <w:rPr>
                <w:sz w:val="18"/>
                <w:szCs w:val="18"/>
              </w:rPr>
              <w:t xml:space="preserve">Riparian proximity</w:t>
            </w:r>
          </w:p>
        </w:tc>
        <w:tc>
          <w:tcPr>
            <w:tcW w:w="3600" w:type="dxa"/>
          </w:tcPr>
          <w:p>
            <w:r>
              <w:rPr>
                <w:sz w:val="18"/>
                <w:szCs w:val="18"/>
              </w:rPr>
              <w:t xml:space="preserve">GHS 633,000</w:t>
            </w:r>
          </w:p>
        </w:tc>
        <w:tc>
          <w:tcPr>
            <w:tcW w:w="2200" w:type="dxa"/>
          </w:tcPr>
          <w:p>
            <w:r>
              <w:rPr>
                <w:sz w:val="18"/>
                <w:szCs w:val="18"/>
              </w:rPr>
              <w:t xml:space="preserve">3</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781,000</w:t>
            </w:r>
          </w:p>
        </w:tc>
        <w:tc>
          <w:tcPr>
            <w:tcW w:w="2200" w:type="dxa"/>
          </w:tcPr>
          <w:p>
            <w:r>
              <w:rPr>
                <w:sz w:val="18"/>
                <w:szCs w:val="18"/>
              </w:rPr>
              <w:t xml:space="preserve">5</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4.2%</w:t>
            </w:r>
          </w:p>
        </w:tc>
        <w:tc>
          <w:tcPr>
            <w:tcW w:w="3000" w:type="dxa"/>
          </w:tcPr>
          <w:p>
            <w:r>
              <w:rPr>
                <w:sz w:val="18"/>
                <w:szCs w:val="18"/>
              </w:rPr>
              <w:t xml:space="preserve">GHS 869,000</w:t>
            </w:r>
          </w:p>
        </w:tc>
        <w:tc>
          <w:tcPr>
            <w:tcW w:w="1800" w:type="dxa"/>
          </w:tcPr>
          <w:p>
            <w:r>
              <w:rPr>
                <w:sz w:val="18"/>
                <w:szCs w:val="18"/>
              </w:rPr>
              <w:t xml:space="preserve">1</w:t>
            </w:r>
          </w:p>
        </w:tc>
      </w:tr>
      <w:tr>
        <w:tc>
          <w:tcPr>
            <w:tcW w:w="1800" w:type="dxa"/>
          </w:tcPr>
          <w:p>
            <w:r>
              <w:rPr>
                <w:sz w:val="18"/>
                <w:szCs w:val="18"/>
              </w:rPr>
              <w:t xml:space="preserve">2030</w:t>
            </w:r>
          </w:p>
        </w:tc>
        <w:tc>
          <w:tcPr>
            <w:tcW w:w="2500" w:type="dxa"/>
          </w:tcPr>
          <w:p>
            <w:r>
              <w:rPr>
                <w:sz w:val="18"/>
                <w:szCs w:val="18"/>
              </w:rPr>
              <w:t xml:space="preserve">8.2%</w:t>
            </w:r>
          </w:p>
        </w:tc>
        <w:tc>
          <w:tcPr>
            <w:tcW w:w="3000" w:type="dxa"/>
          </w:tcPr>
          <w:p>
            <w:r>
              <w:rPr>
                <w:sz w:val="18"/>
                <w:szCs w:val="18"/>
              </w:rPr>
              <w:t xml:space="preserve">GHS 1,691,000</w:t>
            </w:r>
          </w:p>
        </w:tc>
        <w:tc>
          <w:tcPr>
            <w:tcW w:w="1800" w:type="dxa"/>
          </w:tcPr>
          <w:p>
            <w:r>
              <w:rPr>
                <w:sz w:val="18"/>
                <w:szCs w:val="18"/>
              </w:rPr>
              <w:t xml:space="preserve">2</w:t>
            </w:r>
          </w:p>
        </w:tc>
      </w:tr>
      <w:tr>
        <w:tc>
          <w:tcPr>
            <w:tcW w:w="1800" w:type="dxa"/>
          </w:tcPr>
          <w:p>
            <w:r>
              <w:rPr>
                <w:sz w:val="18"/>
                <w:szCs w:val="18"/>
              </w:rPr>
              <w:t xml:space="preserve">2050</w:t>
            </w:r>
          </w:p>
        </w:tc>
        <w:tc>
          <w:tcPr>
            <w:tcW w:w="2500" w:type="dxa"/>
          </w:tcPr>
          <w:p>
            <w:r>
              <w:rPr>
                <w:sz w:val="18"/>
                <w:szCs w:val="18"/>
              </w:rPr>
              <w:t xml:space="preserve">27.7%</w:t>
            </w:r>
          </w:p>
        </w:tc>
        <w:tc>
          <w:tcPr>
            <w:tcW w:w="3000" w:type="dxa"/>
          </w:tcPr>
          <w:p>
            <w:r>
              <w:rPr>
                <w:sz w:val="18"/>
                <w:szCs w:val="18"/>
              </w:rPr>
              <w:t xml:space="preserve">GHS 5,675,000</w:t>
            </w:r>
          </w:p>
        </w:tc>
        <w:tc>
          <w:tcPr>
            <w:tcW w:w="1800" w:type="dxa"/>
          </w:tcPr>
          <w:p>
            <w:r>
              <w:rPr>
                <w:sz w:val="18"/>
                <w:szCs w:val="18"/>
              </w:rPr>
              <w:t xml:space="preserve">2</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20,498,000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29</w:t>
            </w:r>
          </w:p>
        </w:tc>
      </w:tr>
      <w:tr>
        <w:tc>
          <w:tcPr>
            <w:tcW w:w="6000" w:type="dxa"/>
          </w:tcPr>
          <w:p>
            <w:r>
              <w:rPr>
                <w:sz w:val="18"/>
                <w:szCs w:val="18"/>
              </w:rPr>
              <w:t xml:space="preserve">Evidence-verified adaptation assets</w:t>
            </w:r>
          </w:p>
        </w:tc>
        <w:tc>
          <w:tcPr>
            <w:tcW w:w="3100" w:type="dxa"/>
          </w:tcPr>
          <w:p>
            <w:r>
              <w:rPr>
                <w:sz w:val="18"/>
                <w:szCs w:val="18"/>
              </w:rPr>
              <w:t xml:space="preserve">29</w:t>
            </w:r>
          </w:p>
        </w:tc>
      </w:tr>
      <w:tr>
        <w:tc>
          <w:tcPr>
            <w:tcW w:w="6000" w:type="dxa"/>
          </w:tcPr>
          <w:p>
            <w:r>
              <w:rPr>
                <w:sz w:val="18"/>
                <w:szCs w:val="18"/>
              </w:rPr>
              <w:t xml:space="preserve">Self-reported adaptation assets</w:t>
            </w:r>
          </w:p>
        </w:tc>
        <w:tc>
          <w:tcPr>
            <w:tcW w:w="3100" w:type="dxa"/>
          </w:tcPr>
          <w:p>
            <w:r>
              <w:rPr>
                <w:sz w:val="18"/>
                <w:szCs w:val="18"/>
              </w:rPr>
              <w:t xml:space="preserve">0</w:t>
            </w:r>
          </w:p>
        </w:tc>
      </w:tr>
    </w:tbl>
    <w:p>
      <w:r>
        <w:rPr>
          <w:i/>
        </w:rPr>
        <w:t xml:space="preserve">No self-reported adaptation credit is included in this return.</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RFI13-00030</w:t>
            </w:r>
          </w:p>
        </w:tc>
        <w:tc>
          <w:tcPr>
            <w:tcW w:w="1600" w:type="dxa"/>
          </w:tcPr>
          <w:p>
            <w:r>
              <w:rPr>
                <w:sz w:val="18"/>
                <w:szCs w:val="18"/>
              </w:rPr>
              <w:t xml:space="preserve">Bolgatanga</w:t>
            </w:r>
          </w:p>
        </w:tc>
        <w:tc>
          <w:tcPr>
            <w:tcW w:w="1700" w:type="dxa"/>
          </w:tcPr>
          <w:p>
            <w:r>
              <w:rPr>
                <w:sz w:val="18"/>
                <w:szCs w:val="18"/>
              </w:rPr>
              <w:t xml:space="preserve">GHS 121,000</w:t>
            </w:r>
          </w:p>
        </w:tc>
        <w:tc>
          <w:tcPr>
            <w:tcW w:w="800" w:type="dxa"/>
          </w:tcPr>
          <w:p>
            <w:r>
              <w:rPr>
                <w:sz w:val="18"/>
                <w:szCs w:val="18"/>
              </w:rPr>
              <w:t xml:space="preserve">74.6%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1,352</w:t>
            </w:r>
          </w:p>
        </w:tc>
        <w:tc>
          <w:tcPr>
            <w:tcW w:w="1400" w:type="dxa"/>
          </w:tcPr>
          <w:p>
            <w:r>
              <w:rPr>
                <w:sz w:val="18"/>
                <w:szCs w:val="18"/>
              </w:rPr>
              <w:t xml:space="preserve">GHS 34,083</w:t>
            </w:r>
          </w:p>
        </w:tc>
      </w:tr>
      <w:tr>
        <w:tc>
          <w:tcPr>
            <w:tcW w:w="1400" w:type="dxa"/>
          </w:tcPr>
          <w:p>
            <w:r>
              <w:rPr>
                <w:sz w:val="18"/>
                <w:szCs w:val="18"/>
              </w:rPr>
              <w:t xml:space="preserve">RFI13-00023</w:t>
            </w:r>
          </w:p>
        </w:tc>
        <w:tc>
          <w:tcPr>
            <w:tcW w:w="1600" w:type="dxa"/>
          </w:tcPr>
          <w:p>
            <w:r>
              <w:rPr>
                <w:sz w:val="18"/>
                <w:szCs w:val="18"/>
              </w:rPr>
              <w:t xml:space="preserve">Odawna</w:t>
            </w:r>
          </w:p>
        </w:tc>
        <w:tc>
          <w:tcPr>
            <w:tcW w:w="1700" w:type="dxa"/>
          </w:tcPr>
          <w:p>
            <w:r>
              <w:rPr>
                <w:sz w:val="18"/>
                <w:szCs w:val="18"/>
              </w:rPr>
              <w:t xml:space="preserve">GHS 291,000</w:t>
            </w:r>
          </w:p>
        </w:tc>
        <w:tc>
          <w:tcPr>
            <w:tcW w:w="800" w:type="dxa"/>
          </w:tcPr>
          <w:p>
            <w:r>
              <w:rPr>
                <w:sz w:val="18"/>
                <w:szCs w:val="18"/>
              </w:rPr>
              <w:t xml:space="preserve">83.8%</w:t>
            </w:r>
          </w:p>
        </w:tc>
        <w:tc>
          <w:tcPr>
            <w:tcW w:w="900" w:type="dxa"/>
          </w:tcPr>
          <w:p>
            <w:r>
              <w:rPr>
                <w:sz w:val="18"/>
                <w:szCs w:val="18"/>
              </w:rPr>
              <w:t xml:space="preserve">High</w:t>
            </w:r>
          </w:p>
        </w:tc>
        <w:tc>
          <w:tcPr>
            <w:tcW w:w="800" w:type="dxa"/>
          </w:tcPr>
          <w:p>
            <w:r>
              <w:rPr>
                <w:sz w:val="18"/>
                <w:szCs w:val="18"/>
              </w:rPr>
              <w:t xml:space="preserve">60.7</w:t>
            </w:r>
          </w:p>
        </w:tc>
        <w:tc>
          <w:tcPr>
            <w:tcW w:w="1200" w:type="dxa"/>
          </w:tcPr>
          <w:p>
            <w:r>
              <w:rPr>
                <w:sz w:val="18"/>
                <w:szCs w:val="18"/>
              </w:rPr>
              <w:t xml:space="preserve">GHS 10,558</w:t>
            </w:r>
          </w:p>
        </w:tc>
        <w:tc>
          <w:tcPr>
            <w:tcW w:w="1400" w:type="dxa"/>
          </w:tcPr>
          <w:p>
            <w:r>
              <w:rPr>
                <w:sz w:val="18"/>
                <w:szCs w:val="18"/>
              </w:rPr>
              <w:t xml:space="preserve">GHS 117,601</w:t>
            </w:r>
          </w:p>
        </w:tc>
      </w:tr>
      <w:tr>
        <w:tc>
          <w:tcPr>
            <w:tcW w:w="1400" w:type="dxa"/>
          </w:tcPr>
          <w:p>
            <w:r>
              <w:rPr>
                <w:sz w:val="18"/>
                <w:szCs w:val="18"/>
              </w:rPr>
              <w:t xml:space="preserve">RFI13-00034</w:t>
            </w:r>
          </w:p>
        </w:tc>
        <w:tc>
          <w:tcPr>
            <w:tcW w:w="1600" w:type="dxa"/>
          </w:tcPr>
          <w:p>
            <w:r>
              <w:rPr>
                <w:sz w:val="18"/>
                <w:szCs w:val="18"/>
              </w:rPr>
              <w:t xml:space="preserve">Bolgatanga</w:t>
            </w:r>
          </w:p>
        </w:tc>
        <w:tc>
          <w:tcPr>
            <w:tcW w:w="1700" w:type="dxa"/>
          </w:tcPr>
          <w:p>
            <w:r>
              <w:rPr>
                <w:sz w:val="18"/>
                <w:szCs w:val="18"/>
              </w:rPr>
              <w:t xml:space="preserve">GHS 100,000</w:t>
            </w:r>
          </w:p>
        </w:tc>
        <w:tc>
          <w:tcPr>
            <w:tcW w:w="800" w:type="dxa"/>
          </w:tcPr>
          <w:p>
            <w:r>
              <w:rPr>
                <w:sz w:val="18"/>
                <w:szCs w:val="18"/>
              </w:rPr>
              <w:t xml:space="preserve">81.5%</w:t>
            </w:r>
          </w:p>
        </w:tc>
        <w:tc>
          <w:tcPr>
            <w:tcW w:w="900" w:type="dxa"/>
          </w:tcPr>
          <w:p>
            <w:r>
              <w:rPr>
                <w:sz w:val="18"/>
                <w:szCs w:val="18"/>
              </w:rPr>
              <w:t xml:space="preserve">High</w:t>
            </w:r>
          </w:p>
        </w:tc>
        <w:tc>
          <w:tcPr>
            <w:tcW w:w="800" w:type="dxa"/>
          </w:tcPr>
          <w:p>
            <w:r>
              <w:rPr>
                <w:sz w:val="18"/>
                <w:szCs w:val="18"/>
              </w:rPr>
              <w:t xml:space="preserve">56.6</w:t>
            </w:r>
          </w:p>
        </w:tc>
        <w:tc>
          <w:tcPr>
            <w:tcW w:w="1200" w:type="dxa"/>
          </w:tcPr>
          <w:p>
            <w:r>
              <w:rPr>
                <w:sz w:val="18"/>
                <w:szCs w:val="18"/>
              </w:rPr>
              <w:t xml:space="preserve">GHS 898</w:t>
            </w:r>
          </w:p>
        </w:tc>
        <w:tc>
          <w:tcPr>
            <w:tcW w:w="1400" w:type="dxa"/>
          </w:tcPr>
          <w:p>
            <w:r>
              <w:rPr>
                <w:sz w:val="18"/>
                <w:szCs w:val="18"/>
              </w:rPr>
              <w:t xml:space="preserve">GHS 30,596</w:t>
            </w:r>
          </w:p>
        </w:tc>
      </w:tr>
      <w:tr>
        <w:tc>
          <w:tcPr>
            <w:tcW w:w="1400" w:type="dxa"/>
          </w:tcPr>
          <w:p>
            <w:r>
              <w:rPr>
                <w:sz w:val="18"/>
                <w:szCs w:val="18"/>
              </w:rPr>
              <w:t xml:space="preserve">RFI13-00005</w:t>
            </w:r>
          </w:p>
        </w:tc>
        <w:tc>
          <w:tcPr>
            <w:tcW w:w="1600" w:type="dxa"/>
          </w:tcPr>
          <w:p>
            <w:r>
              <w:rPr>
                <w:sz w:val="18"/>
                <w:szCs w:val="18"/>
              </w:rPr>
              <w:t xml:space="preserve">Nalerigu</w:t>
            </w:r>
          </w:p>
        </w:tc>
        <w:tc>
          <w:tcPr>
            <w:tcW w:w="1700" w:type="dxa"/>
          </w:tcPr>
          <w:p>
            <w:r>
              <w:rPr>
                <w:sz w:val="18"/>
                <w:szCs w:val="18"/>
              </w:rPr>
              <w:t xml:space="preserve">GHS 245,000</w:t>
            </w:r>
          </w:p>
        </w:tc>
        <w:tc>
          <w:tcPr>
            <w:tcW w:w="800" w:type="dxa"/>
          </w:tcPr>
          <w:p>
            <w:r>
              <w:rPr>
                <w:sz w:val="18"/>
                <w:szCs w:val="18"/>
              </w:rPr>
              <w:t xml:space="preserve">62.1%</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198</w:t>
            </w:r>
          </w:p>
        </w:tc>
        <w:tc>
          <w:tcPr>
            <w:tcW w:w="1400" w:type="dxa"/>
          </w:tcPr>
          <w:p>
            <w:r>
              <w:rPr>
                <w:sz w:val="18"/>
                <w:szCs w:val="18"/>
              </w:rPr>
              <w:t xml:space="preserve">GHS 16,816</w:t>
            </w:r>
          </w:p>
        </w:tc>
      </w:tr>
      <w:tr>
        <w:tc>
          <w:tcPr>
            <w:tcW w:w="1400" w:type="dxa"/>
          </w:tcPr>
          <w:p>
            <w:r>
              <w:rPr>
                <w:sz w:val="18"/>
                <w:szCs w:val="18"/>
              </w:rPr>
              <w:t xml:space="preserve">RFI13-00021</w:t>
            </w:r>
          </w:p>
        </w:tc>
        <w:tc>
          <w:tcPr>
            <w:tcW w:w="1600" w:type="dxa"/>
          </w:tcPr>
          <w:p>
            <w:r>
              <w:rPr>
                <w:sz w:val="18"/>
                <w:szCs w:val="18"/>
              </w:rPr>
              <w:t xml:space="preserve">Nalerigu</w:t>
            </w:r>
          </w:p>
        </w:tc>
        <w:tc>
          <w:tcPr>
            <w:tcW w:w="1700" w:type="dxa"/>
          </w:tcPr>
          <w:p>
            <w:r>
              <w:rPr>
                <w:sz w:val="18"/>
                <w:szCs w:val="18"/>
              </w:rPr>
              <w:t xml:space="preserve">GHS 112,000</w:t>
            </w:r>
          </w:p>
        </w:tc>
        <w:tc>
          <w:tcPr>
            <w:tcW w:w="800" w:type="dxa"/>
          </w:tcPr>
          <w:p>
            <w:r>
              <w:rPr>
                <w:sz w:val="18"/>
                <w:szCs w:val="18"/>
              </w:rPr>
              <w:t xml:space="preserve">68.2%</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71</w:t>
            </w:r>
          </w:p>
        </w:tc>
        <w:tc>
          <w:tcPr>
            <w:tcW w:w="1400" w:type="dxa"/>
          </w:tcPr>
          <w:p>
            <w:r>
              <w:rPr>
                <w:sz w:val="18"/>
                <w:szCs w:val="18"/>
              </w:rPr>
              <w:t xml:space="preserve">GHS 12,648</w:t>
            </w:r>
          </w:p>
        </w:tc>
      </w:tr>
      <w:tr>
        <w:tc>
          <w:tcPr>
            <w:tcW w:w="1400" w:type="dxa"/>
          </w:tcPr>
          <w:p>
            <w:r>
              <w:rPr>
                <w:sz w:val="18"/>
                <w:szCs w:val="18"/>
              </w:rPr>
              <w:t xml:space="preserve">RFI13-00029</w:t>
            </w:r>
          </w:p>
        </w:tc>
        <w:tc>
          <w:tcPr>
            <w:tcW w:w="1600" w:type="dxa"/>
          </w:tcPr>
          <w:p>
            <w:r>
              <w:rPr>
                <w:sz w:val="18"/>
                <w:szCs w:val="18"/>
              </w:rPr>
              <w:t xml:space="preserve">Tamale</w:t>
            </w:r>
          </w:p>
        </w:tc>
        <w:tc>
          <w:tcPr>
            <w:tcW w:w="1700" w:type="dxa"/>
          </w:tcPr>
          <w:p>
            <w:r>
              <w:rPr>
                <w:sz w:val="18"/>
                <w:szCs w:val="18"/>
              </w:rPr>
              <w:t xml:space="preserve">GHS 292,000</w:t>
            </w:r>
          </w:p>
        </w:tc>
        <w:tc>
          <w:tcPr>
            <w:tcW w:w="800" w:type="dxa"/>
          </w:tcPr>
          <w:p>
            <w:r>
              <w:rPr>
                <w:sz w:val="18"/>
                <w:szCs w:val="18"/>
              </w:rPr>
              <w:t xml:space="preserve">90.4%</w:t>
            </w:r>
          </w:p>
        </w:tc>
        <w:tc>
          <w:tcPr>
            <w:tcW w:w="900" w:type="dxa"/>
          </w:tcPr>
          <w:p>
            <w:r>
              <w:rPr>
                <w:sz w:val="18"/>
                <w:szCs w:val="18"/>
              </w:rPr>
              <w:t xml:space="preserve">Moderate</w:t>
            </w:r>
          </w:p>
        </w:tc>
        <w:tc>
          <w:tcPr>
            <w:tcW w:w="800" w:type="dxa"/>
          </w:tcPr>
          <w:p>
            <w:r>
              <w:rPr>
                <w:sz w:val="18"/>
                <w:szCs w:val="18"/>
              </w:rPr>
              <w:t xml:space="preserve">45.8</w:t>
            </w:r>
          </w:p>
        </w:tc>
        <w:tc>
          <w:tcPr>
            <w:tcW w:w="1200" w:type="dxa"/>
          </w:tcPr>
          <w:p>
            <w:r>
              <w:rPr>
                <w:sz w:val="18"/>
                <w:szCs w:val="18"/>
              </w:rPr>
              <w:t xml:space="preserve">GHS 2,417</w:t>
            </w:r>
          </w:p>
        </w:tc>
        <w:tc>
          <w:tcPr>
            <w:tcW w:w="1400" w:type="dxa"/>
          </w:tcPr>
          <w:p>
            <w:r>
              <w:rPr>
                <w:sz w:val="18"/>
                <w:szCs w:val="18"/>
              </w:rPr>
              <w:t xml:space="preserve">GHS 100,558</w:t>
            </w:r>
          </w:p>
        </w:tc>
      </w:tr>
      <w:tr>
        <w:tc>
          <w:tcPr>
            <w:tcW w:w="1400" w:type="dxa"/>
          </w:tcPr>
          <w:p>
            <w:r>
              <w:rPr>
                <w:sz w:val="18"/>
                <w:szCs w:val="18"/>
              </w:rPr>
              <w:t xml:space="preserve">RFI13-00011</w:t>
            </w:r>
          </w:p>
        </w:tc>
        <w:tc>
          <w:tcPr>
            <w:tcW w:w="1600" w:type="dxa"/>
          </w:tcPr>
          <w:p>
            <w:r>
              <w:rPr>
                <w:sz w:val="18"/>
                <w:szCs w:val="18"/>
              </w:rPr>
              <w:t xml:space="preserve">Kumasi</w:t>
            </w:r>
          </w:p>
        </w:tc>
        <w:tc>
          <w:tcPr>
            <w:tcW w:w="1700" w:type="dxa"/>
          </w:tcPr>
          <w:p>
            <w:r>
              <w:rPr>
                <w:sz w:val="18"/>
                <w:szCs w:val="18"/>
              </w:rPr>
              <w:t xml:space="preserve">GHS 1,554,000</w:t>
            </w:r>
          </w:p>
        </w:tc>
        <w:tc>
          <w:tcPr>
            <w:tcW w:w="800" w:type="dxa"/>
          </w:tcPr>
          <w:p>
            <w:r>
              <w:rPr>
                <w:sz w:val="18"/>
                <w:szCs w:val="18"/>
              </w:rPr>
              <w:t xml:space="preserve">72.8%</w:t>
            </w:r>
          </w:p>
        </w:tc>
        <w:tc>
          <w:tcPr>
            <w:tcW w:w="900" w:type="dxa"/>
          </w:tcPr>
          <w:p>
            <w:r>
              <w:rPr>
                <w:sz w:val="18"/>
                <w:szCs w:val="18"/>
              </w:rPr>
              <w:t xml:space="preserve">Moderate</w:t>
            </w:r>
          </w:p>
        </w:tc>
        <w:tc>
          <w:tcPr>
            <w:tcW w:w="800" w:type="dxa"/>
          </w:tcPr>
          <w:p>
            <w:r>
              <w:rPr>
                <w:sz w:val="18"/>
                <w:szCs w:val="18"/>
              </w:rPr>
              <w:t xml:space="preserve">45.7</w:t>
            </w:r>
          </w:p>
        </w:tc>
        <w:tc>
          <w:tcPr>
            <w:tcW w:w="1200" w:type="dxa"/>
          </w:tcPr>
          <w:p>
            <w:r>
              <w:rPr>
                <w:sz w:val="18"/>
                <w:szCs w:val="18"/>
              </w:rPr>
              <w:t xml:space="preserve">GHS 41,664</w:t>
            </w:r>
          </w:p>
        </w:tc>
        <w:tc>
          <w:tcPr>
            <w:tcW w:w="1400" w:type="dxa"/>
          </w:tcPr>
          <w:p>
            <w:r>
              <w:rPr>
                <w:sz w:val="18"/>
                <w:szCs w:val="18"/>
              </w:rPr>
              <w:t xml:space="preserve">GHS 343,144</w:t>
            </w:r>
          </w:p>
        </w:tc>
      </w:tr>
      <w:tr>
        <w:tc>
          <w:tcPr>
            <w:tcW w:w="1400" w:type="dxa"/>
          </w:tcPr>
          <w:p>
            <w:r>
              <w:rPr>
                <w:sz w:val="18"/>
                <w:szCs w:val="18"/>
              </w:rPr>
              <w:t xml:space="preserve">RFI13-00039</w:t>
            </w:r>
          </w:p>
        </w:tc>
        <w:tc>
          <w:tcPr>
            <w:tcW w:w="1600" w:type="dxa"/>
          </w:tcPr>
          <w:p>
            <w:r>
              <w:rPr>
                <w:sz w:val="18"/>
                <w:szCs w:val="18"/>
              </w:rPr>
              <w:t xml:space="preserve">Kumasi</w:t>
            </w:r>
          </w:p>
        </w:tc>
        <w:tc>
          <w:tcPr>
            <w:tcW w:w="1700" w:type="dxa"/>
          </w:tcPr>
          <w:p>
            <w:r>
              <w:rPr>
                <w:sz w:val="18"/>
                <w:szCs w:val="18"/>
              </w:rPr>
              <w:t xml:space="preserve">GHS 530,000</w:t>
            </w:r>
          </w:p>
        </w:tc>
        <w:tc>
          <w:tcPr>
            <w:tcW w:w="800" w:type="dxa"/>
          </w:tcPr>
          <w:p>
            <w:r>
              <w:rPr>
                <w:sz w:val="18"/>
                <w:szCs w:val="18"/>
              </w:rPr>
              <w:t xml:space="preserve">56.4%</w:t>
            </w:r>
          </w:p>
        </w:tc>
        <w:tc>
          <w:tcPr>
            <w:tcW w:w="900" w:type="dxa"/>
          </w:tcPr>
          <w:p>
            <w:r>
              <w:rPr>
                <w:sz w:val="18"/>
                <w:szCs w:val="18"/>
              </w:rPr>
              <w:t xml:space="preserve">Moderate</w:t>
            </w:r>
          </w:p>
        </w:tc>
        <w:tc>
          <w:tcPr>
            <w:tcW w:w="800" w:type="dxa"/>
          </w:tcPr>
          <w:p>
            <w:r>
              <w:rPr>
                <w:sz w:val="18"/>
                <w:szCs w:val="18"/>
              </w:rPr>
              <w:t xml:space="preserve">43.2</w:t>
            </w:r>
          </w:p>
        </w:tc>
        <w:tc>
          <w:tcPr>
            <w:tcW w:w="1200" w:type="dxa"/>
          </w:tcPr>
          <w:p>
            <w:r>
              <w:rPr>
                <w:sz w:val="18"/>
                <w:szCs w:val="18"/>
              </w:rPr>
              <w:t xml:space="preserve">GHS 21,183</w:t>
            </w:r>
          </w:p>
        </w:tc>
        <w:tc>
          <w:tcPr>
            <w:tcW w:w="1400" w:type="dxa"/>
          </w:tcPr>
          <w:p>
            <w:r>
              <w:rPr>
                <w:sz w:val="18"/>
                <w:szCs w:val="18"/>
              </w:rPr>
              <w:t xml:space="preserve">GHS 0</w:t>
            </w:r>
          </w:p>
        </w:tc>
      </w:tr>
      <w:tr>
        <w:tc>
          <w:tcPr>
            <w:tcW w:w="1400" w:type="dxa"/>
          </w:tcPr>
          <w:p>
            <w:r>
              <w:rPr>
                <w:sz w:val="18"/>
                <w:szCs w:val="18"/>
              </w:rPr>
              <w:t xml:space="preserve">RFI13-00026</w:t>
            </w:r>
          </w:p>
        </w:tc>
        <w:tc>
          <w:tcPr>
            <w:tcW w:w="1600" w:type="dxa"/>
          </w:tcPr>
          <w:p>
            <w:r>
              <w:rPr>
                <w:sz w:val="18"/>
                <w:szCs w:val="18"/>
              </w:rPr>
              <w:t xml:space="preserve">Kumasi</w:t>
            </w:r>
          </w:p>
        </w:tc>
        <w:tc>
          <w:tcPr>
            <w:tcW w:w="1700" w:type="dxa"/>
          </w:tcPr>
          <w:p>
            <w:r>
              <w:rPr>
                <w:sz w:val="18"/>
                <w:szCs w:val="18"/>
              </w:rPr>
              <w:t xml:space="preserve">GHS 1,594,000</w:t>
            </w:r>
          </w:p>
        </w:tc>
        <w:tc>
          <w:tcPr>
            <w:tcW w:w="800" w:type="dxa"/>
          </w:tcPr>
          <w:p>
            <w:r>
              <w:rPr>
                <w:sz w:val="18"/>
                <w:szCs w:val="18"/>
              </w:rPr>
              <w:t xml:space="preserve">75.3%</w:t>
            </w:r>
          </w:p>
        </w:tc>
        <w:tc>
          <w:tcPr>
            <w:tcW w:w="900" w:type="dxa"/>
          </w:tcPr>
          <w:p>
            <w:r>
              <w:rPr>
                <w:sz w:val="18"/>
                <w:szCs w:val="18"/>
              </w:rPr>
              <w:t xml:space="preserve">Moderate</w:t>
            </w:r>
          </w:p>
        </w:tc>
        <w:tc>
          <w:tcPr>
            <w:tcW w:w="800" w:type="dxa"/>
          </w:tcPr>
          <w:p>
            <w:r>
              <w:rPr>
                <w:sz w:val="18"/>
                <w:szCs w:val="18"/>
              </w:rPr>
              <w:t xml:space="preserve">40.7</w:t>
            </w:r>
          </w:p>
        </w:tc>
        <w:tc>
          <w:tcPr>
            <w:tcW w:w="1200" w:type="dxa"/>
          </w:tcPr>
          <w:p>
            <w:r>
              <w:rPr>
                <w:sz w:val="18"/>
                <w:szCs w:val="18"/>
              </w:rPr>
              <w:t xml:space="preserve">GHS 34,287</w:t>
            </w:r>
          </w:p>
        </w:tc>
        <w:tc>
          <w:tcPr>
            <w:tcW w:w="1400" w:type="dxa"/>
          </w:tcPr>
          <w:p>
            <w:r>
              <w:rPr>
                <w:sz w:val="18"/>
                <w:szCs w:val="18"/>
              </w:rPr>
              <w:t xml:space="preserve">GHS 346,039</w:t>
            </w:r>
          </w:p>
        </w:tc>
      </w:tr>
      <w:tr>
        <w:tc>
          <w:tcPr>
            <w:tcW w:w="1400" w:type="dxa"/>
          </w:tcPr>
          <w:p>
            <w:r>
              <w:rPr>
                <w:sz w:val="18"/>
                <w:szCs w:val="18"/>
              </w:rPr>
              <w:t xml:space="preserve">RFI13-00019</w:t>
            </w:r>
          </w:p>
        </w:tc>
        <w:tc>
          <w:tcPr>
            <w:tcW w:w="1600" w:type="dxa"/>
          </w:tcPr>
          <w:p>
            <w:r>
              <w:rPr>
                <w:sz w:val="18"/>
                <w:szCs w:val="18"/>
              </w:rPr>
              <w:t xml:space="preserve">Wa</w:t>
            </w:r>
          </w:p>
        </w:tc>
        <w:tc>
          <w:tcPr>
            <w:tcW w:w="1700" w:type="dxa"/>
          </w:tcPr>
          <w:p>
            <w:r>
              <w:rPr>
                <w:sz w:val="18"/>
                <w:szCs w:val="18"/>
              </w:rPr>
              <w:t xml:space="preserve">GHS 203,000</w:t>
            </w:r>
          </w:p>
        </w:tc>
        <w:tc>
          <w:tcPr>
            <w:tcW w:w="800" w:type="dxa"/>
          </w:tcPr>
          <w:p>
            <w:r>
              <w:rPr>
                <w:sz w:val="18"/>
                <w:szCs w:val="18"/>
              </w:rPr>
              <w:t xml:space="preserve">78.4%</w:t>
            </w:r>
          </w:p>
        </w:tc>
        <w:tc>
          <w:tcPr>
            <w:tcW w:w="900" w:type="dxa"/>
          </w:tcPr>
          <w:p>
            <w:r>
              <w:rPr>
                <w:sz w:val="18"/>
                <w:szCs w:val="18"/>
              </w:rPr>
              <w:t xml:space="preserve">Moderate</w:t>
            </w:r>
          </w:p>
        </w:tc>
        <w:tc>
          <w:tcPr>
            <w:tcW w:w="800" w:type="dxa"/>
          </w:tcPr>
          <w:p>
            <w:r>
              <w:rPr>
                <w:sz w:val="18"/>
                <w:szCs w:val="18"/>
              </w:rPr>
              <w:t xml:space="preserve">38.5</w:t>
            </w:r>
          </w:p>
        </w:tc>
        <w:tc>
          <w:tcPr>
            <w:tcW w:w="1200" w:type="dxa"/>
          </w:tcPr>
          <w:p>
            <w:r>
              <w:rPr>
                <w:sz w:val="18"/>
                <w:szCs w:val="18"/>
              </w:rPr>
              <w:t xml:space="preserve">GHS 128</w:t>
            </w:r>
          </w:p>
        </w:tc>
        <w:tc>
          <w:tcPr>
            <w:tcW w:w="1400" w:type="dxa"/>
          </w:tcPr>
          <w:p>
            <w:r>
              <w:rPr>
                <w:sz w:val="18"/>
                <w:szCs w:val="18"/>
              </w:rPr>
              <w:t xml:space="preserve">GHS 39,864</w:t>
            </w:r>
          </w:p>
        </w:tc>
      </w:tr>
      <w:tr>
        <w:tc>
          <w:tcPr>
            <w:tcW w:w="1400" w:type="dxa"/>
          </w:tcPr>
          <w:p>
            <w:r>
              <w:rPr>
                <w:sz w:val="18"/>
                <w:szCs w:val="18"/>
              </w:rPr>
              <w:t xml:space="preserve">RFI13-00035</w:t>
            </w:r>
          </w:p>
        </w:tc>
        <w:tc>
          <w:tcPr>
            <w:tcW w:w="1600" w:type="dxa"/>
          </w:tcPr>
          <w:p>
            <w:r>
              <w:rPr>
                <w:sz w:val="18"/>
                <w:szCs w:val="18"/>
              </w:rPr>
              <w:t xml:space="preserve">Aboabo</w:t>
            </w:r>
          </w:p>
        </w:tc>
        <w:tc>
          <w:tcPr>
            <w:tcW w:w="1700" w:type="dxa"/>
          </w:tcPr>
          <w:p>
            <w:r>
              <w:rPr>
                <w:sz w:val="18"/>
                <w:szCs w:val="18"/>
              </w:rPr>
              <w:t xml:space="preserve">GHS 130,000</w:t>
            </w:r>
          </w:p>
        </w:tc>
        <w:tc>
          <w:tcPr>
            <w:tcW w:w="800" w:type="dxa"/>
          </w:tcPr>
          <w:p>
            <w:r>
              <w:rPr>
                <w:sz w:val="18"/>
                <w:szCs w:val="18"/>
              </w:rPr>
              <w:t xml:space="preserve">68.2%</w:t>
            </w:r>
          </w:p>
        </w:tc>
        <w:tc>
          <w:tcPr>
            <w:tcW w:w="900" w:type="dxa"/>
          </w:tcPr>
          <w:p>
            <w:r>
              <w:rPr>
                <w:sz w:val="18"/>
                <w:szCs w:val="18"/>
              </w:rPr>
              <w:t xml:space="preserve">Moderate</w:t>
            </w:r>
          </w:p>
        </w:tc>
        <w:tc>
          <w:tcPr>
            <w:tcW w:w="800" w:type="dxa"/>
          </w:tcPr>
          <w:p>
            <w:r>
              <w:rPr>
                <w:sz w:val="18"/>
                <w:szCs w:val="18"/>
              </w:rPr>
              <w:t xml:space="preserve">37.6</w:t>
            </w:r>
          </w:p>
        </w:tc>
        <w:tc>
          <w:tcPr>
            <w:tcW w:w="1200" w:type="dxa"/>
          </w:tcPr>
          <w:p>
            <w:r>
              <w:rPr>
                <w:sz w:val="18"/>
                <w:szCs w:val="18"/>
              </w:rPr>
              <w:t xml:space="preserve">GHS 140</w:t>
            </w:r>
          </w:p>
        </w:tc>
        <w:tc>
          <w:tcPr>
            <w:tcW w:w="1400" w:type="dxa"/>
          </w:tcPr>
          <w:p>
            <w:r>
              <w:rPr>
                <w:sz w:val="18"/>
                <w:szCs w:val="18"/>
              </w:rPr>
              <w:t xml:space="preserve">GHS 10,310</w:t>
            </w:r>
          </w:p>
        </w:tc>
      </w:tr>
      <w:tr>
        <w:tc>
          <w:tcPr>
            <w:tcW w:w="1400" w:type="dxa"/>
          </w:tcPr>
          <w:p>
            <w:r>
              <w:rPr>
                <w:sz w:val="18"/>
                <w:szCs w:val="18"/>
              </w:rPr>
              <w:t xml:space="preserve">RFI13-00036</w:t>
            </w:r>
          </w:p>
        </w:tc>
        <w:tc>
          <w:tcPr>
            <w:tcW w:w="1600" w:type="dxa"/>
          </w:tcPr>
          <w:p>
            <w:r>
              <w:rPr>
                <w:sz w:val="18"/>
                <w:szCs w:val="18"/>
              </w:rPr>
              <w:t xml:space="preserve">Aboabo</w:t>
            </w:r>
          </w:p>
        </w:tc>
        <w:tc>
          <w:tcPr>
            <w:tcW w:w="1700" w:type="dxa"/>
          </w:tcPr>
          <w:p>
            <w:r>
              <w:rPr>
                <w:sz w:val="18"/>
                <w:szCs w:val="18"/>
              </w:rPr>
              <w:t xml:space="preserve">GHS 372,000</w:t>
            </w:r>
          </w:p>
        </w:tc>
        <w:tc>
          <w:tcPr>
            <w:tcW w:w="800" w:type="dxa"/>
          </w:tcPr>
          <w:p>
            <w:r>
              <w:rPr>
                <w:sz w:val="18"/>
                <w:szCs w:val="18"/>
              </w:rPr>
              <w:t xml:space="preserve">83.3%</w:t>
            </w:r>
          </w:p>
        </w:tc>
        <w:tc>
          <w:tcPr>
            <w:tcW w:w="900" w:type="dxa"/>
          </w:tcPr>
          <w:p>
            <w:r>
              <w:rPr>
                <w:sz w:val="18"/>
                <w:szCs w:val="18"/>
              </w:rPr>
              <w:t xml:space="preserve">Moderate</w:t>
            </w:r>
          </w:p>
        </w:tc>
        <w:tc>
          <w:tcPr>
            <w:tcW w:w="800" w:type="dxa"/>
          </w:tcPr>
          <w:p>
            <w:r>
              <w:rPr>
                <w:sz w:val="18"/>
                <w:szCs w:val="18"/>
              </w:rPr>
              <w:t xml:space="preserve">37.0</w:t>
            </w:r>
          </w:p>
        </w:tc>
        <w:tc>
          <w:tcPr>
            <w:tcW w:w="1200" w:type="dxa"/>
          </w:tcPr>
          <w:p>
            <w:r>
              <w:rPr>
                <w:sz w:val="18"/>
                <w:szCs w:val="18"/>
              </w:rPr>
              <w:t xml:space="preserve">GHS 2,780</w:t>
            </w:r>
          </w:p>
        </w:tc>
        <w:tc>
          <w:tcPr>
            <w:tcW w:w="1400" w:type="dxa"/>
          </w:tcPr>
          <w:p>
            <w:r>
              <w:rPr>
                <w:sz w:val="18"/>
                <w:szCs w:val="18"/>
              </w:rPr>
              <w:t xml:space="preserve">GHS 93,583</w:t>
            </w:r>
          </w:p>
        </w:tc>
      </w:tr>
      <w:tr>
        <w:tc>
          <w:tcPr>
            <w:tcW w:w="1400" w:type="dxa"/>
          </w:tcPr>
          <w:p>
            <w:r>
              <w:rPr>
                <w:sz w:val="18"/>
                <w:szCs w:val="18"/>
              </w:rPr>
              <w:t xml:space="preserve">RFI13-00024</w:t>
            </w:r>
          </w:p>
        </w:tc>
        <w:tc>
          <w:tcPr>
            <w:tcW w:w="1600" w:type="dxa"/>
          </w:tcPr>
          <w:p>
            <w:r>
              <w:rPr>
                <w:sz w:val="18"/>
                <w:szCs w:val="18"/>
              </w:rPr>
              <w:t xml:space="preserve">Odawna</w:t>
            </w:r>
          </w:p>
        </w:tc>
        <w:tc>
          <w:tcPr>
            <w:tcW w:w="1700" w:type="dxa"/>
          </w:tcPr>
          <w:p>
            <w:r>
              <w:rPr>
                <w:sz w:val="18"/>
                <w:szCs w:val="18"/>
              </w:rPr>
              <w:t xml:space="preserve">GHS 495,000</w:t>
            </w:r>
          </w:p>
        </w:tc>
        <w:tc>
          <w:tcPr>
            <w:tcW w:w="800" w:type="dxa"/>
          </w:tcPr>
          <w:p>
            <w:r>
              <w:rPr>
                <w:sz w:val="18"/>
                <w:szCs w:val="18"/>
              </w:rPr>
              <w:t xml:space="preserve">67.6%</w:t>
            </w:r>
          </w:p>
        </w:tc>
        <w:tc>
          <w:tcPr>
            <w:tcW w:w="900" w:type="dxa"/>
          </w:tcPr>
          <w:p>
            <w:r>
              <w:rPr>
                <w:sz w:val="18"/>
                <w:szCs w:val="18"/>
              </w:rPr>
              <w:t xml:space="preserve">Moderate</w:t>
            </w:r>
          </w:p>
        </w:tc>
        <w:tc>
          <w:tcPr>
            <w:tcW w:w="800" w:type="dxa"/>
          </w:tcPr>
          <w:p>
            <w:r>
              <w:rPr>
                <w:sz w:val="18"/>
                <w:szCs w:val="18"/>
              </w:rPr>
              <w:t xml:space="preserve">36.6</w:t>
            </w:r>
          </w:p>
        </w:tc>
        <w:tc>
          <w:tcPr>
            <w:tcW w:w="1200" w:type="dxa"/>
          </w:tcPr>
          <w:p>
            <w:r>
              <w:rPr>
                <w:sz w:val="18"/>
                <w:szCs w:val="18"/>
              </w:rPr>
              <w:t xml:space="preserve">GHS 6,505</w:t>
            </w:r>
          </w:p>
        </w:tc>
        <w:tc>
          <w:tcPr>
            <w:tcW w:w="1400" w:type="dxa"/>
          </w:tcPr>
          <w:p>
            <w:r>
              <w:rPr>
                <w:sz w:val="18"/>
                <w:szCs w:val="18"/>
              </w:rPr>
              <w:t xml:space="preserve">GHS 32,902</w:t>
            </w:r>
          </w:p>
        </w:tc>
      </w:tr>
      <w:tr>
        <w:tc>
          <w:tcPr>
            <w:tcW w:w="1400" w:type="dxa"/>
          </w:tcPr>
          <w:p>
            <w:r>
              <w:rPr>
                <w:sz w:val="18"/>
                <w:szCs w:val="18"/>
              </w:rPr>
              <w:t xml:space="preserve">RFI13-00041</w:t>
            </w:r>
          </w:p>
        </w:tc>
        <w:tc>
          <w:tcPr>
            <w:tcW w:w="1600" w:type="dxa"/>
          </w:tcPr>
          <w:p>
            <w:r>
              <w:rPr>
                <w:sz w:val="18"/>
                <w:szCs w:val="18"/>
              </w:rPr>
              <w:t xml:space="preserve">Odawna</w:t>
            </w:r>
          </w:p>
        </w:tc>
        <w:tc>
          <w:tcPr>
            <w:tcW w:w="1700" w:type="dxa"/>
          </w:tcPr>
          <w:p>
            <w:r>
              <w:rPr>
                <w:sz w:val="18"/>
                <w:szCs w:val="18"/>
              </w:rPr>
              <w:t xml:space="preserve">GHS 296,000</w:t>
            </w:r>
          </w:p>
        </w:tc>
        <w:tc>
          <w:tcPr>
            <w:tcW w:w="800" w:type="dxa"/>
          </w:tcPr>
          <w:p>
            <w:r>
              <w:rPr>
                <w:sz w:val="18"/>
                <w:szCs w:val="18"/>
              </w:rPr>
              <w:t xml:space="preserve">72.5%</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3,332</w:t>
            </w:r>
          </w:p>
        </w:tc>
        <w:tc>
          <w:tcPr>
            <w:tcW w:w="1400" w:type="dxa"/>
          </w:tcPr>
          <w:p>
            <w:r>
              <w:rPr>
                <w:sz w:val="18"/>
                <w:szCs w:val="18"/>
              </w:rPr>
              <w:t xml:space="preserve">GHS 38,328</w:t>
            </w:r>
          </w:p>
        </w:tc>
      </w:tr>
      <w:tr>
        <w:tc>
          <w:tcPr>
            <w:tcW w:w="1400" w:type="dxa"/>
          </w:tcPr>
          <w:p>
            <w:r>
              <w:rPr>
                <w:sz w:val="18"/>
                <w:szCs w:val="18"/>
              </w:rPr>
              <w:t xml:space="preserve">RFI13-00016</w:t>
            </w:r>
          </w:p>
        </w:tc>
        <w:tc>
          <w:tcPr>
            <w:tcW w:w="1600" w:type="dxa"/>
          </w:tcPr>
          <w:p>
            <w:r>
              <w:rPr>
                <w:sz w:val="18"/>
                <w:szCs w:val="18"/>
              </w:rPr>
              <w:t xml:space="preserve">Odawna</w:t>
            </w:r>
          </w:p>
        </w:tc>
        <w:tc>
          <w:tcPr>
            <w:tcW w:w="1700" w:type="dxa"/>
          </w:tcPr>
          <w:p>
            <w:r>
              <w:rPr>
                <w:sz w:val="18"/>
                <w:szCs w:val="18"/>
              </w:rPr>
              <w:t xml:space="preserve">GHS 496,000</w:t>
            </w:r>
          </w:p>
        </w:tc>
        <w:tc>
          <w:tcPr>
            <w:tcW w:w="800" w:type="dxa"/>
          </w:tcPr>
          <w:p>
            <w:r>
              <w:rPr>
                <w:sz w:val="18"/>
                <w:szCs w:val="18"/>
              </w:rPr>
              <w:t xml:space="preserve">83.6%</w:t>
            </w:r>
          </w:p>
        </w:tc>
        <w:tc>
          <w:tcPr>
            <w:tcW w:w="900" w:type="dxa"/>
          </w:tcPr>
          <w:p>
            <w:r>
              <w:rPr>
                <w:sz w:val="18"/>
                <w:szCs w:val="18"/>
              </w:rPr>
              <w:t xml:space="preserve">Moderate</w:t>
            </w:r>
          </w:p>
        </w:tc>
        <w:tc>
          <w:tcPr>
            <w:tcW w:w="800" w:type="dxa"/>
          </w:tcPr>
          <w:p>
            <w:r>
              <w:rPr>
                <w:sz w:val="18"/>
                <w:szCs w:val="18"/>
              </w:rPr>
              <w:t xml:space="preserve">35.2</w:t>
            </w:r>
          </w:p>
        </w:tc>
        <w:tc>
          <w:tcPr>
            <w:tcW w:w="1200" w:type="dxa"/>
          </w:tcPr>
          <w:p>
            <w:r>
              <w:rPr>
                <w:sz w:val="18"/>
                <w:szCs w:val="18"/>
              </w:rPr>
              <w:t xml:space="preserve">GHS 3,935</w:t>
            </w:r>
          </w:p>
        </w:tc>
        <w:tc>
          <w:tcPr>
            <w:tcW w:w="1400" w:type="dxa"/>
          </w:tcPr>
          <w:p>
            <w:r>
              <w:rPr>
                <w:sz w:val="18"/>
                <w:szCs w:val="18"/>
              </w:rPr>
              <w:t xml:space="preserve">GHS 116,252</w:t>
            </w:r>
          </w:p>
        </w:tc>
      </w:tr>
      <w:tr>
        <w:tc>
          <w:tcPr>
            <w:tcW w:w="1400" w:type="dxa"/>
          </w:tcPr>
          <w:p>
            <w:r>
              <w:rPr>
                <w:sz w:val="18"/>
                <w:szCs w:val="18"/>
              </w:rPr>
              <w:t xml:space="preserve">RFI13-00040</w:t>
            </w:r>
          </w:p>
        </w:tc>
        <w:tc>
          <w:tcPr>
            <w:tcW w:w="1600" w:type="dxa"/>
          </w:tcPr>
          <w:p>
            <w:r>
              <w:rPr>
                <w:sz w:val="18"/>
                <w:szCs w:val="18"/>
              </w:rPr>
              <w:t xml:space="preserve">Kumasi</w:t>
            </w:r>
          </w:p>
        </w:tc>
        <w:tc>
          <w:tcPr>
            <w:tcW w:w="1700" w:type="dxa"/>
          </w:tcPr>
          <w:p>
            <w:r>
              <w:rPr>
                <w:sz w:val="18"/>
                <w:szCs w:val="18"/>
              </w:rPr>
              <w:t xml:space="preserve">GHS 684,000</w:t>
            </w:r>
          </w:p>
        </w:tc>
        <w:tc>
          <w:tcPr>
            <w:tcW w:w="800" w:type="dxa"/>
          </w:tcPr>
          <w:p>
            <w:r>
              <w:rPr>
                <w:sz w:val="18"/>
                <w:szCs w:val="18"/>
              </w:rPr>
              <w:t xml:space="preserve">82.5%</w:t>
            </w:r>
          </w:p>
        </w:tc>
        <w:tc>
          <w:tcPr>
            <w:tcW w:w="900" w:type="dxa"/>
          </w:tcPr>
          <w:p>
            <w:r>
              <w:rPr>
                <w:sz w:val="18"/>
                <w:szCs w:val="18"/>
              </w:rPr>
              <w:t xml:space="preserve">Moderate</w:t>
            </w:r>
          </w:p>
        </w:tc>
        <w:tc>
          <w:tcPr>
            <w:tcW w:w="800" w:type="dxa"/>
          </w:tcPr>
          <w:p>
            <w:r>
              <w:rPr>
                <w:sz w:val="18"/>
                <w:szCs w:val="18"/>
              </w:rPr>
              <w:t xml:space="preserve">35.2</w:t>
            </w:r>
          </w:p>
        </w:tc>
        <w:tc>
          <w:tcPr>
            <w:tcW w:w="1200" w:type="dxa"/>
          </w:tcPr>
          <w:p>
            <w:r>
              <w:rPr>
                <w:sz w:val="18"/>
                <w:szCs w:val="18"/>
              </w:rPr>
              <w:t xml:space="preserve">GHS 6,779</w:t>
            </w:r>
          </w:p>
        </w:tc>
        <w:tc>
          <w:tcPr>
            <w:tcW w:w="1400" w:type="dxa"/>
          </w:tcPr>
          <w:p>
            <w:r>
              <w:rPr>
                <w:sz w:val="18"/>
                <w:szCs w:val="18"/>
              </w:rPr>
              <w:t xml:space="preserve">GHS 166,311</w:t>
            </w:r>
          </w:p>
        </w:tc>
      </w:tr>
      <w:tr>
        <w:tc>
          <w:tcPr>
            <w:tcW w:w="1400" w:type="dxa"/>
          </w:tcPr>
          <w:p>
            <w:r>
              <w:rPr>
                <w:sz w:val="18"/>
                <w:szCs w:val="18"/>
              </w:rPr>
              <w:t xml:space="preserve">RFI13-00012</w:t>
            </w:r>
          </w:p>
        </w:tc>
        <w:tc>
          <w:tcPr>
            <w:tcW w:w="1600" w:type="dxa"/>
          </w:tcPr>
          <w:p>
            <w:r>
              <w:rPr>
                <w:sz w:val="18"/>
                <w:szCs w:val="18"/>
              </w:rPr>
              <w:t xml:space="preserve">Aboabo</w:t>
            </w:r>
          </w:p>
        </w:tc>
        <w:tc>
          <w:tcPr>
            <w:tcW w:w="1700" w:type="dxa"/>
          </w:tcPr>
          <w:p>
            <w:r>
              <w:rPr>
                <w:sz w:val="18"/>
                <w:szCs w:val="18"/>
              </w:rPr>
              <w:t xml:space="preserve">GHS 131,000</w:t>
            </w:r>
          </w:p>
        </w:tc>
        <w:tc>
          <w:tcPr>
            <w:tcW w:w="800" w:type="dxa"/>
          </w:tcPr>
          <w:p>
            <w:r>
              <w:rPr>
                <w:sz w:val="18"/>
                <w:szCs w:val="18"/>
              </w:rPr>
              <w:t xml:space="preserve">69.0%</w:t>
            </w:r>
          </w:p>
        </w:tc>
        <w:tc>
          <w:tcPr>
            <w:tcW w:w="900" w:type="dxa"/>
          </w:tcPr>
          <w:p>
            <w:r>
              <w:rPr>
                <w:sz w:val="18"/>
                <w:szCs w:val="18"/>
              </w:rPr>
              <w:t xml:space="preserve">Moderate</w:t>
            </w:r>
          </w:p>
        </w:tc>
        <w:tc>
          <w:tcPr>
            <w:tcW w:w="800" w:type="dxa"/>
          </w:tcPr>
          <w:p>
            <w:r>
              <w:rPr>
                <w:sz w:val="18"/>
                <w:szCs w:val="18"/>
              </w:rPr>
              <w:t xml:space="preserve">34.9</w:t>
            </w:r>
          </w:p>
        </w:tc>
        <w:tc>
          <w:tcPr>
            <w:tcW w:w="1200" w:type="dxa"/>
          </w:tcPr>
          <w:p>
            <w:r>
              <w:rPr>
                <w:sz w:val="18"/>
                <w:szCs w:val="18"/>
              </w:rPr>
              <w:t xml:space="preserve">GHS 932</w:t>
            </w:r>
          </w:p>
        </w:tc>
        <w:tc>
          <w:tcPr>
            <w:tcW w:w="1400" w:type="dxa"/>
          </w:tcPr>
          <w:p>
            <w:r>
              <w:rPr>
                <w:sz w:val="18"/>
                <w:szCs w:val="18"/>
              </w:rPr>
              <w:t xml:space="preserve">GHS 10,969</w:t>
            </w:r>
          </w:p>
        </w:tc>
      </w:tr>
      <w:tr>
        <w:tc>
          <w:tcPr>
            <w:tcW w:w="1400" w:type="dxa"/>
          </w:tcPr>
          <w:p>
            <w:r>
              <w:rPr>
                <w:sz w:val="18"/>
                <w:szCs w:val="18"/>
              </w:rPr>
              <w:t xml:space="preserve">RFI13-00002</w:t>
            </w:r>
          </w:p>
        </w:tc>
        <w:tc>
          <w:tcPr>
            <w:tcW w:w="1600" w:type="dxa"/>
          </w:tcPr>
          <w:p>
            <w:r>
              <w:rPr>
                <w:sz w:val="18"/>
                <w:szCs w:val="18"/>
              </w:rPr>
              <w:t xml:space="preserve">Aboabo</w:t>
            </w:r>
          </w:p>
        </w:tc>
        <w:tc>
          <w:tcPr>
            <w:tcW w:w="1700" w:type="dxa"/>
          </w:tcPr>
          <w:p>
            <w:r>
              <w:rPr>
                <w:sz w:val="18"/>
                <w:szCs w:val="18"/>
              </w:rPr>
              <w:t xml:space="preserve">GHS 140,000</w:t>
            </w:r>
          </w:p>
        </w:tc>
        <w:tc>
          <w:tcPr>
            <w:tcW w:w="800" w:type="dxa"/>
          </w:tcPr>
          <w:p>
            <w:r>
              <w:rPr>
                <w:sz w:val="18"/>
                <w:szCs w:val="18"/>
              </w:rPr>
              <w:t xml:space="preserve">76.4%</w:t>
            </w:r>
          </w:p>
        </w:tc>
        <w:tc>
          <w:tcPr>
            <w:tcW w:w="900" w:type="dxa"/>
          </w:tcPr>
          <w:p>
            <w:r>
              <w:rPr>
                <w:sz w:val="18"/>
                <w:szCs w:val="18"/>
              </w:rPr>
              <w:t xml:space="preserve">Moderate</w:t>
            </w:r>
          </w:p>
        </w:tc>
        <w:tc>
          <w:tcPr>
            <w:tcW w:w="800" w:type="dxa"/>
          </w:tcPr>
          <w:p>
            <w:r>
              <w:rPr>
                <w:sz w:val="18"/>
                <w:szCs w:val="18"/>
              </w:rPr>
              <w:t xml:space="preserve">33.1</w:t>
            </w:r>
          </w:p>
        </w:tc>
        <w:tc>
          <w:tcPr>
            <w:tcW w:w="1200" w:type="dxa"/>
          </w:tcPr>
          <w:p>
            <w:r>
              <w:rPr>
                <w:sz w:val="18"/>
                <w:szCs w:val="18"/>
              </w:rPr>
              <w:t xml:space="preserve">GHS 709</w:t>
            </w:r>
          </w:p>
        </w:tc>
        <w:tc>
          <w:tcPr>
            <w:tcW w:w="1400" w:type="dxa"/>
          </w:tcPr>
          <w:p>
            <w:r>
              <w:rPr>
                <w:sz w:val="18"/>
                <w:szCs w:val="18"/>
              </w:rPr>
              <w:t xml:space="preserve">GHS 23,094</w:t>
            </w:r>
          </w:p>
        </w:tc>
      </w:tr>
      <w:tr>
        <w:tc>
          <w:tcPr>
            <w:tcW w:w="1400" w:type="dxa"/>
          </w:tcPr>
          <w:p>
            <w:r>
              <w:rPr>
                <w:sz w:val="18"/>
                <w:szCs w:val="18"/>
              </w:rPr>
              <w:t xml:space="preserve">RFI13-00028</w:t>
            </w:r>
          </w:p>
        </w:tc>
        <w:tc>
          <w:tcPr>
            <w:tcW w:w="1600" w:type="dxa"/>
          </w:tcPr>
          <w:p>
            <w:r>
              <w:rPr>
                <w:sz w:val="18"/>
                <w:szCs w:val="18"/>
              </w:rPr>
              <w:t xml:space="preserve">East Legon</w:t>
            </w:r>
          </w:p>
        </w:tc>
        <w:tc>
          <w:tcPr>
            <w:tcW w:w="1700" w:type="dxa"/>
          </w:tcPr>
          <w:p>
            <w:r>
              <w:rPr>
                <w:sz w:val="18"/>
                <w:szCs w:val="18"/>
              </w:rPr>
              <w:t xml:space="preserve">GHS 2,257,000</w:t>
            </w:r>
          </w:p>
        </w:tc>
        <w:tc>
          <w:tcPr>
            <w:tcW w:w="800" w:type="dxa"/>
          </w:tcPr>
          <w:p>
            <w:r>
              <w:rPr>
                <w:sz w:val="18"/>
                <w:szCs w:val="18"/>
              </w:rPr>
              <w:t xml:space="preserve">71.1%</w:t>
            </w:r>
          </w:p>
        </w:tc>
        <w:tc>
          <w:tcPr>
            <w:tcW w:w="900" w:type="dxa"/>
          </w:tcPr>
          <w:p>
            <w:r>
              <w:rPr>
                <w:sz w:val="18"/>
                <w:szCs w:val="18"/>
              </w:rPr>
              <w:t xml:space="preserve">Moderate</w:t>
            </w:r>
          </w:p>
        </w:tc>
        <w:tc>
          <w:tcPr>
            <w:tcW w:w="800" w:type="dxa"/>
          </w:tcPr>
          <w:p>
            <w:r>
              <w:rPr>
                <w:sz w:val="18"/>
                <w:szCs w:val="18"/>
              </w:rPr>
              <w:t xml:space="preserve">31.9</w:t>
            </w:r>
          </w:p>
        </w:tc>
        <w:tc>
          <w:tcPr>
            <w:tcW w:w="1200" w:type="dxa"/>
          </w:tcPr>
          <w:p>
            <w:r>
              <w:rPr>
                <w:sz w:val="18"/>
                <w:szCs w:val="18"/>
              </w:rPr>
              <w:t xml:space="preserve">GHS 177</w:t>
            </w:r>
          </w:p>
        </w:tc>
        <w:tc>
          <w:tcPr>
            <w:tcW w:w="1400" w:type="dxa"/>
          </w:tcPr>
          <w:p>
            <w:r>
              <w:rPr>
                <w:sz w:val="18"/>
                <w:szCs w:val="18"/>
              </w:rPr>
              <w:t xml:space="preserve">GHS 182,287</w:t>
            </w:r>
          </w:p>
        </w:tc>
      </w:tr>
      <w:tr>
        <w:tc>
          <w:tcPr>
            <w:tcW w:w="1400" w:type="dxa"/>
          </w:tcPr>
          <w:p>
            <w:r>
              <w:rPr>
                <w:sz w:val="18"/>
                <w:szCs w:val="18"/>
              </w:rPr>
              <w:t xml:space="preserve">RFI13-00018</w:t>
            </w:r>
          </w:p>
        </w:tc>
        <w:tc>
          <w:tcPr>
            <w:tcW w:w="1600" w:type="dxa"/>
          </w:tcPr>
          <w:p>
            <w:r>
              <w:rPr>
                <w:sz w:val="18"/>
                <w:szCs w:val="18"/>
              </w:rPr>
              <w:t xml:space="preserve">East Legon</w:t>
            </w:r>
          </w:p>
        </w:tc>
        <w:tc>
          <w:tcPr>
            <w:tcW w:w="1700" w:type="dxa"/>
          </w:tcPr>
          <w:p>
            <w:r>
              <w:rPr>
                <w:sz w:val="18"/>
                <w:szCs w:val="18"/>
              </w:rPr>
              <w:t xml:space="preserve">GHS 649,000</w:t>
            </w:r>
          </w:p>
        </w:tc>
        <w:tc>
          <w:tcPr>
            <w:tcW w:w="800" w:type="dxa"/>
          </w:tcPr>
          <w:p>
            <w:r>
              <w:rPr>
                <w:sz w:val="18"/>
                <w:szCs w:val="18"/>
              </w:rPr>
              <w:t xml:space="preserve">70.9%</w:t>
            </w:r>
          </w:p>
        </w:tc>
        <w:tc>
          <w:tcPr>
            <w:tcW w:w="900" w:type="dxa"/>
          </w:tcPr>
          <w:p>
            <w:r>
              <w:rPr>
                <w:sz w:val="18"/>
                <w:szCs w:val="18"/>
              </w:rPr>
              <w:t xml:space="preserve">Moderate</w:t>
            </w:r>
          </w:p>
        </w:tc>
        <w:tc>
          <w:tcPr>
            <w:tcW w:w="800" w:type="dxa"/>
          </w:tcPr>
          <w:p>
            <w:r>
              <w:rPr>
                <w:sz w:val="18"/>
                <w:szCs w:val="18"/>
              </w:rPr>
              <w:t xml:space="preserve">31.2</w:t>
            </w:r>
          </w:p>
        </w:tc>
        <w:tc>
          <w:tcPr>
            <w:tcW w:w="1200" w:type="dxa"/>
          </w:tcPr>
          <w:p>
            <w:r>
              <w:rPr>
                <w:sz w:val="18"/>
                <w:szCs w:val="18"/>
              </w:rPr>
              <w:t xml:space="preserve">GHS 330</w:t>
            </w:r>
          </w:p>
        </w:tc>
        <w:tc>
          <w:tcPr>
            <w:tcW w:w="1400" w:type="dxa"/>
          </w:tcPr>
          <w:p>
            <w:r>
              <w:rPr>
                <w:sz w:val="18"/>
                <w:szCs w:val="18"/>
              </w:rPr>
              <w:t xml:space="preserve">GHS 52,782</w:t>
            </w:r>
          </w:p>
        </w:tc>
      </w:tr>
      <w:tr>
        <w:tc>
          <w:tcPr>
            <w:tcW w:w="1400" w:type="dxa"/>
          </w:tcPr>
          <w:p>
            <w:r>
              <w:rPr>
                <w:sz w:val="18"/>
                <w:szCs w:val="18"/>
              </w:rPr>
              <w:t xml:space="preserve">RFI13-00004</w:t>
            </w:r>
          </w:p>
        </w:tc>
        <w:tc>
          <w:tcPr>
            <w:tcW w:w="1600" w:type="dxa"/>
          </w:tcPr>
          <w:p>
            <w:r>
              <w:rPr>
                <w:sz w:val="18"/>
                <w:szCs w:val="18"/>
              </w:rPr>
              <w:t xml:space="preserve">Takoradi</w:t>
            </w:r>
          </w:p>
        </w:tc>
        <w:tc>
          <w:tcPr>
            <w:tcW w:w="1700" w:type="dxa"/>
          </w:tcPr>
          <w:p>
            <w:r>
              <w:rPr>
                <w:sz w:val="18"/>
                <w:szCs w:val="18"/>
              </w:rPr>
              <w:t xml:space="preserve">GHS 366,000</w:t>
            </w:r>
          </w:p>
        </w:tc>
        <w:tc>
          <w:tcPr>
            <w:tcW w:w="800" w:type="dxa"/>
          </w:tcPr>
          <w:p>
            <w:r>
              <w:rPr>
                <w:sz w:val="18"/>
                <w:szCs w:val="18"/>
              </w:rPr>
              <w:t xml:space="preserve">68.1%</w:t>
            </w:r>
          </w:p>
        </w:tc>
        <w:tc>
          <w:tcPr>
            <w:tcW w:w="900" w:type="dxa"/>
          </w:tcPr>
          <w:p>
            <w:r>
              <w:rPr>
                <w:sz w:val="18"/>
                <w:szCs w:val="18"/>
              </w:rPr>
              <w:t xml:space="preserve">Moderate</w:t>
            </w:r>
          </w:p>
        </w:tc>
        <w:tc>
          <w:tcPr>
            <w:tcW w:w="800" w:type="dxa"/>
          </w:tcPr>
          <w:p>
            <w:r>
              <w:rPr>
                <w:sz w:val="18"/>
                <w:szCs w:val="18"/>
              </w:rPr>
              <w:t xml:space="preserve">30.6</w:t>
            </w:r>
          </w:p>
        </w:tc>
        <w:tc>
          <w:tcPr>
            <w:tcW w:w="1200" w:type="dxa"/>
          </w:tcPr>
          <w:p>
            <w:r>
              <w:rPr>
                <w:sz w:val="18"/>
                <w:szCs w:val="18"/>
              </w:rPr>
              <w:t xml:space="preserve">GHS 5,202</w:t>
            </w:r>
          </w:p>
        </w:tc>
        <w:tc>
          <w:tcPr>
            <w:tcW w:w="1400" w:type="dxa"/>
          </w:tcPr>
          <w:p>
            <w:r>
              <w:rPr>
                <w:sz w:val="18"/>
                <w:szCs w:val="18"/>
              </w:rPr>
              <w:t xml:space="preserve">GHS 21,984</w:t>
            </w:r>
          </w:p>
        </w:tc>
      </w:tr>
      <w:tr>
        <w:tc>
          <w:tcPr>
            <w:tcW w:w="1400" w:type="dxa"/>
          </w:tcPr>
          <w:p>
            <w:r>
              <w:rPr>
                <w:sz w:val="18"/>
                <w:szCs w:val="18"/>
              </w:rPr>
              <w:t xml:space="preserve">RFI13-00014</w:t>
            </w:r>
          </w:p>
        </w:tc>
        <w:tc>
          <w:tcPr>
            <w:tcW w:w="1600" w:type="dxa"/>
          </w:tcPr>
          <w:p>
            <w:r>
              <w:rPr>
                <w:sz w:val="18"/>
                <w:szCs w:val="18"/>
              </w:rPr>
              <w:t xml:space="preserve">East Legon</w:t>
            </w:r>
          </w:p>
        </w:tc>
        <w:tc>
          <w:tcPr>
            <w:tcW w:w="1700" w:type="dxa"/>
          </w:tcPr>
          <w:p>
            <w:r>
              <w:rPr>
                <w:sz w:val="18"/>
                <w:szCs w:val="18"/>
              </w:rPr>
              <w:t xml:space="preserve">GHS 1,039,000</w:t>
            </w:r>
          </w:p>
        </w:tc>
        <w:tc>
          <w:tcPr>
            <w:tcW w:w="800" w:type="dxa"/>
          </w:tcPr>
          <w:p>
            <w:r>
              <w:rPr>
                <w:sz w:val="18"/>
                <w:szCs w:val="18"/>
              </w:rPr>
              <w:t xml:space="preserve">83.4%</w:t>
            </w:r>
          </w:p>
        </w:tc>
        <w:tc>
          <w:tcPr>
            <w:tcW w:w="900" w:type="dxa"/>
          </w:tcPr>
          <w:p>
            <w:r>
              <w:rPr>
                <w:sz w:val="18"/>
                <w:szCs w:val="18"/>
              </w:rPr>
              <w:t xml:space="preserve">Moderate</w:t>
            </w:r>
          </w:p>
        </w:tc>
        <w:tc>
          <w:tcPr>
            <w:tcW w:w="800" w:type="dxa"/>
          </w:tcPr>
          <w:p>
            <w:r>
              <w:rPr>
                <w:sz w:val="18"/>
                <w:szCs w:val="18"/>
              </w:rPr>
              <w:t xml:space="preserve">30.5</w:t>
            </w:r>
          </w:p>
        </w:tc>
        <w:tc>
          <w:tcPr>
            <w:tcW w:w="1200" w:type="dxa"/>
          </w:tcPr>
          <w:p>
            <w:r>
              <w:rPr>
                <w:sz w:val="18"/>
                <w:szCs w:val="18"/>
              </w:rPr>
              <w:t xml:space="preserve">GHS 70</w:t>
            </w:r>
          </w:p>
        </w:tc>
        <w:tc>
          <w:tcPr>
            <w:tcW w:w="1400" w:type="dxa"/>
          </w:tcPr>
          <w:p>
            <w:r>
              <w:rPr>
                <w:sz w:val="18"/>
                <w:szCs w:val="18"/>
              </w:rPr>
              <w:t xml:space="preserve">GHS 223,032</w:t>
            </w:r>
          </w:p>
        </w:tc>
      </w:tr>
      <w:tr>
        <w:tc>
          <w:tcPr>
            <w:tcW w:w="1400" w:type="dxa"/>
          </w:tcPr>
          <w:p>
            <w:r>
              <w:rPr>
                <w:sz w:val="18"/>
                <w:szCs w:val="18"/>
              </w:rPr>
              <w:t xml:space="preserve">RFI13-00008</w:t>
            </w:r>
          </w:p>
        </w:tc>
        <w:tc>
          <w:tcPr>
            <w:tcW w:w="1600" w:type="dxa"/>
          </w:tcPr>
          <w:p>
            <w:r>
              <w:rPr>
                <w:sz w:val="18"/>
                <w:szCs w:val="18"/>
              </w:rPr>
              <w:t xml:space="preserve">Dambai</w:t>
            </w:r>
          </w:p>
        </w:tc>
        <w:tc>
          <w:tcPr>
            <w:tcW w:w="1700" w:type="dxa"/>
          </w:tcPr>
          <w:p>
            <w:r>
              <w:rPr>
                <w:sz w:val="18"/>
                <w:szCs w:val="18"/>
              </w:rPr>
              <w:t xml:space="preserve">GHS 111,000</w:t>
            </w:r>
          </w:p>
        </w:tc>
        <w:tc>
          <w:tcPr>
            <w:tcW w:w="800" w:type="dxa"/>
          </w:tcPr>
          <w:p>
            <w:r>
              <w:rPr>
                <w:sz w:val="18"/>
                <w:szCs w:val="18"/>
              </w:rPr>
              <w:t xml:space="preserve">89.7%</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62</w:t>
            </w:r>
          </w:p>
        </w:tc>
        <w:tc>
          <w:tcPr>
            <w:tcW w:w="1400" w:type="dxa"/>
          </w:tcPr>
          <w:p>
            <w:r>
              <w:rPr>
                <w:sz w:val="18"/>
                <w:szCs w:val="18"/>
              </w:rPr>
              <w:t xml:space="preserve">GHS 29,743</w:t>
            </w:r>
          </w:p>
        </w:tc>
      </w:tr>
      <w:tr>
        <w:tc>
          <w:tcPr>
            <w:tcW w:w="1400" w:type="dxa"/>
          </w:tcPr>
          <w:p>
            <w:r>
              <w:rPr>
                <w:sz w:val="18"/>
                <w:szCs w:val="18"/>
              </w:rPr>
              <w:t xml:space="preserve">RFI13-00037</w:t>
            </w:r>
          </w:p>
        </w:tc>
        <w:tc>
          <w:tcPr>
            <w:tcW w:w="1600" w:type="dxa"/>
          </w:tcPr>
          <w:p>
            <w:r>
              <w:rPr>
                <w:sz w:val="18"/>
                <w:szCs w:val="18"/>
              </w:rPr>
              <w:t xml:space="preserve">Dambai</w:t>
            </w:r>
          </w:p>
        </w:tc>
        <w:tc>
          <w:tcPr>
            <w:tcW w:w="1700" w:type="dxa"/>
          </w:tcPr>
          <w:p>
            <w:r>
              <w:rPr>
                <w:sz w:val="18"/>
                <w:szCs w:val="18"/>
              </w:rPr>
              <w:t xml:space="preserve">GHS 198,000</w:t>
            </w:r>
          </w:p>
        </w:tc>
        <w:tc>
          <w:tcPr>
            <w:tcW w:w="800" w:type="dxa"/>
          </w:tcPr>
          <w:p>
            <w:r>
              <w:rPr>
                <w:sz w:val="18"/>
                <w:szCs w:val="18"/>
              </w:rPr>
              <w:t xml:space="preserve">85.6%</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114</w:t>
            </w:r>
          </w:p>
        </w:tc>
        <w:tc>
          <w:tcPr>
            <w:tcW w:w="1400" w:type="dxa"/>
          </w:tcPr>
          <w:p>
            <w:r>
              <w:rPr>
                <w:sz w:val="18"/>
                <w:szCs w:val="18"/>
              </w:rPr>
              <w:t xml:space="preserve">GHS 46,029</w:t>
            </w:r>
          </w:p>
        </w:tc>
      </w:tr>
      <w:tr>
        <w:tc>
          <w:tcPr>
            <w:tcW w:w="1400" w:type="dxa"/>
          </w:tcPr>
          <w:p>
            <w:r>
              <w:rPr>
                <w:sz w:val="18"/>
                <w:szCs w:val="18"/>
              </w:rPr>
              <w:t xml:space="preserve">RFI13-00022</w:t>
            </w:r>
          </w:p>
        </w:tc>
        <w:tc>
          <w:tcPr>
            <w:tcW w:w="1600" w:type="dxa"/>
          </w:tcPr>
          <w:p>
            <w:r>
              <w:rPr>
                <w:sz w:val="18"/>
                <w:szCs w:val="18"/>
              </w:rPr>
              <w:t xml:space="preserve">East Legon</w:t>
            </w:r>
          </w:p>
        </w:tc>
        <w:tc>
          <w:tcPr>
            <w:tcW w:w="1700" w:type="dxa"/>
          </w:tcPr>
          <w:p>
            <w:r>
              <w:rPr>
                <w:sz w:val="18"/>
                <w:szCs w:val="18"/>
              </w:rPr>
              <w:t xml:space="preserve">GHS 693,000</w:t>
            </w:r>
          </w:p>
        </w:tc>
        <w:tc>
          <w:tcPr>
            <w:tcW w:w="800" w:type="dxa"/>
          </w:tcPr>
          <w:p>
            <w:r>
              <w:rPr>
                <w:sz w:val="18"/>
                <w:szCs w:val="18"/>
              </w:rPr>
              <w:t xml:space="preserve">63.4%</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550</w:t>
            </w:r>
          </w:p>
        </w:tc>
        <w:tc>
          <w:tcPr>
            <w:tcW w:w="1400" w:type="dxa"/>
          </w:tcPr>
          <w:p>
            <w:r>
              <w:rPr>
                <w:sz w:val="18"/>
                <w:szCs w:val="18"/>
              </w:rPr>
              <w:t xml:space="preserve">GHS 0</w:t>
            </w:r>
          </w:p>
        </w:tc>
      </w:tr>
      <w:tr>
        <w:tc>
          <w:tcPr>
            <w:tcW w:w="1400" w:type="dxa"/>
          </w:tcPr>
          <w:p>
            <w:r>
              <w:rPr>
                <w:sz w:val="18"/>
                <w:szCs w:val="18"/>
              </w:rPr>
              <w:t xml:space="preserve">RFI13-00025</w:t>
            </w:r>
          </w:p>
        </w:tc>
        <w:tc>
          <w:tcPr>
            <w:tcW w:w="1600" w:type="dxa"/>
          </w:tcPr>
          <w:p>
            <w:r>
              <w:rPr>
                <w:sz w:val="18"/>
                <w:szCs w:val="18"/>
              </w:rPr>
              <w:t xml:space="preserve">Tema</w:t>
            </w:r>
          </w:p>
        </w:tc>
        <w:tc>
          <w:tcPr>
            <w:tcW w:w="1700" w:type="dxa"/>
          </w:tcPr>
          <w:p>
            <w:r>
              <w:rPr>
                <w:sz w:val="18"/>
                <w:szCs w:val="18"/>
              </w:rPr>
              <w:t xml:space="preserve">GHS 972,000</w:t>
            </w:r>
          </w:p>
        </w:tc>
        <w:tc>
          <w:tcPr>
            <w:tcW w:w="800" w:type="dxa"/>
          </w:tcPr>
          <w:p>
            <w:r>
              <w:rPr>
                <w:sz w:val="18"/>
                <w:szCs w:val="18"/>
              </w:rPr>
              <w:t xml:space="preserve">86.2%</w:t>
            </w:r>
          </w:p>
        </w:tc>
        <w:tc>
          <w:tcPr>
            <w:tcW w:w="900" w:type="dxa"/>
          </w:tcPr>
          <w:p>
            <w:r>
              <w:rPr>
                <w:sz w:val="18"/>
                <w:szCs w:val="18"/>
              </w:rPr>
              <w:t xml:space="preserve">Moderate</w:t>
            </w:r>
          </w:p>
        </w:tc>
        <w:tc>
          <w:tcPr>
            <w:tcW w:w="800" w:type="dxa"/>
          </w:tcPr>
          <w:p>
            <w:r>
              <w:rPr>
                <w:sz w:val="18"/>
                <w:szCs w:val="18"/>
              </w:rPr>
              <w:t xml:space="preserve">27.9</w:t>
            </w:r>
          </w:p>
        </w:tc>
        <w:tc>
          <w:tcPr>
            <w:tcW w:w="1200" w:type="dxa"/>
          </w:tcPr>
          <w:p>
            <w:r>
              <w:rPr>
                <w:sz w:val="18"/>
                <w:szCs w:val="18"/>
              </w:rPr>
              <w:t xml:space="preserve">GHS 567</w:t>
            </w:r>
          </w:p>
        </w:tc>
        <w:tc>
          <w:tcPr>
            <w:tcW w:w="1400" w:type="dxa"/>
          </w:tcPr>
          <w:p>
            <w:r>
              <w:rPr>
                <w:sz w:val="18"/>
                <w:szCs w:val="18"/>
              </w:rPr>
              <w:t xml:space="preserve">GHS 218,756</w:t>
            </w:r>
          </w:p>
        </w:tc>
      </w:tr>
      <w:tr>
        <w:tc>
          <w:tcPr>
            <w:tcW w:w="1400" w:type="dxa"/>
          </w:tcPr>
          <w:p>
            <w:r>
              <w:rPr>
                <w:sz w:val="18"/>
                <w:szCs w:val="18"/>
              </w:rPr>
              <w:t xml:space="preserve">RFI13-00032</w:t>
            </w:r>
          </w:p>
        </w:tc>
        <w:tc>
          <w:tcPr>
            <w:tcW w:w="1600" w:type="dxa"/>
          </w:tcPr>
          <w:p>
            <w:r>
              <w:rPr>
                <w:sz w:val="18"/>
                <w:szCs w:val="18"/>
              </w:rPr>
              <w:t xml:space="preserve">Cape Coast</w:t>
            </w:r>
          </w:p>
        </w:tc>
        <w:tc>
          <w:tcPr>
            <w:tcW w:w="1700" w:type="dxa"/>
          </w:tcPr>
          <w:p>
            <w:r>
              <w:rPr>
                <w:sz w:val="18"/>
                <w:szCs w:val="18"/>
              </w:rPr>
              <w:t xml:space="preserve">GHS 334,000</w:t>
            </w:r>
          </w:p>
        </w:tc>
        <w:tc>
          <w:tcPr>
            <w:tcW w:w="800" w:type="dxa"/>
          </w:tcPr>
          <w:p>
            <w:r>
              <w:rPr>
                <w:sz w:val="18"/>
                <w:szCs w:val="18"/>
              </w:rPr>
              <w:t xml:space="preserve">79.3%</w:t>
            </w:r>
          </w:p>
        </w:tc>
        <w:tc>
          <w:tcPr>
            <w:tcW w:w="900" w:type="dxa"/>
          </w:tcPr>
          <w:p>
            <w:r>
              <w:rPr>
                <w:sz w:val="18"/>
                <w:szCs w:val="18"/>
              </w:rPr>
              <w:t xml:space="preserve">Moderate</w:t>
            </w:r>
          </w:p>
        </w:tc>
        <w:tc>
          <w:tcPr>
            <w:tcW w:w="800" w:type="dxa"/>
          </w:tcPr>
          <w:p>
            <w:r>
              <w:rPr>
                <w:sz w:val="18"/>
                <w:szCs w:val="18"/>
              </w:rPr>
              <w:t xml:space="preserve">27.8</w:t>
            </w:r>
          </w:p>
        </w:tc>
        <w:tc>
          <w:tcPr>
            <w:tcW w:w="1200" w:type="dxa"/>
          </w:tcPr>
          <w:p>
            <w:r>
              <w:rPr>
                <w:sz w:val="18"/>
                <w:szCs w:val="18"/>
              </w:rPr>
              <w:t xml:space="preserve">GHS 6,352</w:t>
            </w:r>
          </w:p>
        </w:tc>
        <w:tc>
          <w:tcPr>
            <w:tcW w:w="1400" w:type="dxa"/>
          </w:tcPr>
          <w:p>
            <w:r>
              <w:rPr>
                <w:sz w:val="18"/>
                <w:szCs w:val="18"/>
              </w:rPr>
              <w:t xml:space="preserve">GHS 74,303</w:t>
            </w:r>
          </w:p>
        </w:tc>
      </w:tr>
      <w:tr>
        <w:tc>
          <w:tcPr>
            <w:tcW w:w="1400" w:type="dxa"/>
          </w:tcPr>
          <w:p>
            <w:r>
              <w:rPr>
                <w:sz w:val="18"/>
                <w:szCs w:val="18"/>
              </w:rPr>
              <w:t xml:space="preserve">RFI13-00027</w:t>
            </w:r>
          </w:p>
        </w:tc>
        <w:tc>
          <w:tcPr>
            <w:tcW w:w="1600" w:type="dxa"/>
          </w:tcPr>
          <w:p>
            <w:r>
              <w:rPr>
                <w:sz w:val="18"/>
                <w:szCs w:val="18"/>
              </w:rPr>
              <w:t xml:space="preserve">Keta</w:t>
            </w:r>
          </w:p>
        </w:tc>
        <w:tc>
          <w:tcPr>
            <w:tcW w:w="1700" w:type="dxa"/>
          </w:tcPr>
          <w:p>
            <w:r>
              <w:rPr>
                <w:sz w:val="18"/>
                <w:szCs w:val="18"/>
              </w:rPr>
              <w:t xml:space="preserve">GHS 485,000</w:t>
            </w:r>
          </w:p>
        </w:tc>
        <w:tc>
          <w:tcPr>
            <w:tcW w:w="800" w:type="dxa"/>
          </w:tcPr>
          <w:p>
            <w:r>
              <w:rPr>
                <w:sz w:val="18"/>
                <w:szCs w:val="18"/>
              </w:rPr>
              <w:t xml:space="preserve">92.8%</w:t>
            </w:r>
          </w:p>
        </w:tc>
        <w:tc>
          <w:tcPr>
            <w:tcW w:w="900" w:type="dxa"/>
          </w:tcPr>
          <w:p>
            <w:r>
              <w:rPr>
                <w:sz w:val="18"/>
                <w:szCs w:val="18"/>
              </w:rPr>
              <w:t xml:space="preserve">Moderate</w:t>
            </w:r>
          </w:p>
        </w:tc>
        <w:tc>
          <w:tcPr>
            <w:tcW w:w="800" w:type="dxa"/>
          </w:tcPr>
          <w:p>
            <w:r>
              <w:rPr>
                <w:sz w:val="18"/>
                <w:szCs w:val="18"/>
              </w:rPr>
              <w:t xml:space="preserve">25.5</w:t>
            </w:r>
          </w:p>
        </w:tc>
        <w:tc>
          <w:tcPr>
            <w:tcW w:w="1200" w:type="dxa"/>
          </w:tcPr>
          <w:p>
            <w:r>
              <w:rPr>
                <w:sz w:val="18"/>
                <w:szCs w:val="18"/>
              </w:rPr>
              <w:t xml:space="preserve">GHS 79</w:t>
            </w:r>
          </w:p>
        </w:tc>
        <w:tc>
          <w:tcPr>
            <w:tcW w:w="1400" w:type="dxa"/>
          </w:tcPr>
          <w:p>
            <w:r>
              <w:rPr>
                <w:sz w:val="18"/>
                <w:szCs w:val="18"/>
              </w:rPr>
              <w:t xml:space="preserve">GHS 134,340</w:t>
            </w:r>
          </w:p>
        </w:tc>
      </w:tr>
      <w:tr>
        <w:tc>
          <w:tcPr>
            <w:tcW w:w="1400" w:type="dxa"/>
          </w:tcPr>
          <w:p>
            <w:r>
              <w:rPr>
                <w:sz w:val="18"/>
                <w:szCs w:val="18"/>
              </w:rPr>
              <w:t xml:space="preserve">RFI13-00042</w:t>
            </w:r>
          </w:p>
        </w:tc>
        <w:tc>
          <w:tcPr>
            <w:tcW w:w="1600" w:type="dxa"/>
          </w:tcPr>
          <w:p>
            <w:r>
              <w:rPr>
                <w:sz w:val="18"/>
                <w:szCs w:val="18"/>
              </w:rPr>
              <w:t xml:space="preserve">Keta</w:t>
            </w:r>
          </w:p>
        </w:tc>
        <w:tc>
          <w:tcPr>
            <w:tcW w:w="1700" w:type="dxa"/>
          </w:tcPr>
          <w:p>
            <w:r>
              <w:rPr>
                <w:sz w:val="18"/>
                <w:szCs w:val="18"/>
              </w:rPr>
              <w:t xml:space="preserve">GHS 349,000</w:t>
            </w:r>
          </w:p>
        </w:tc>
        <w:tc>
          <w:tcPr>
            <w:tcW w:w="800" w:type="dxa"/>
          </w:tcPr>
          <w:p>
            <w:r>
              <w:rPr>
                <w:sz w:val="18"/>
                <w:szCs w:val="18"/>
              </w:rPr>
              <w:t xml:space="preserve">71.4%</w:t>
            </w:r>
          </w:p>
        </w:tc>
        <w:tc>
          <w:tcPr>
            <w:tcW w:w="900" w:type="dxa"/>
          </w:tcPr>
          <w:p>
            <w:r>
              <w:rPr>
                <w:sz w:val="18"/>
                <w:szCs w:val="18"/>
              </w:rPr>
              <w:t xml:space="preserve">Moderate</w:t>
            </w:r>
          </w:p>
        </w:tc>
        <w:tc>
          <w:tcPr>
            <w:tcW w:w="800" w:type="dxa"/>
          </w:tcPr>
          <w:p>
            <w:r>
              <w:rPr>
                <w:sz w:val="18"/>
                <w:szCs w:val="18"/>
              </w:rPr>
              <w:t xml:space="preserve">25.2</w:t>
            </w:r>
          </w:p>
        </w:tc>
        <w:tc>
          <w:tcPr>
            <w:tcW w:w="1200" w:type="dxa"/>
          </w:tcPr>
          <w:p>
            <w:r>
              <w:rPr>
                <w:sz w:val="18"/>
                <w:szCs w:val="18"/>
              </w:rPr>
              <w:t xml:space="preserve">GHS 74</w:t>
            </w:r>
          </w:p>
        </w:tc>
        <w:tc>
          <w:tcPr>
            <w:tcW w:w="1400" w:type="dxa"/>
          </w:tcPr>
          <w:p>
            <w:r>
              <w:rPr>
                <w:sz w:val="18"/>
                <w:szCs w:val="18"/>
              </w:rPr>
              <w:t xml:space="preserve">GHS 20,650</w:t>
            </w:r>
          </w:p>
        </w:tc>
      </w:tr>
      <w:tr>
        <w:tc>
          <w:tcPr>
            <w:tcW w:w="1400" w:type="dxa"/>
          </w:tcPr>
          <w:p>
            <w:r>
              <w:rPr>
                <w:sz w:val="18"/>
                <w:szCs w:val="18"/>
              </w:rPr>
              <w:t xml:space="preserve">RFI13-00015</w:t>
            </w:r>
          </w:p>
        </w:tc>
        <w:tc>
          <w:tcPr>
            <w:tcW w:w="1600" w:type="dxa"/>
          </w:tcPr>
          <w:p>
            <w:r>
              <w:rPr>
                <w:sz w:val="18"/>
                <w:szCs w:val="18"/>
              </w:rPr>
              <w:t xml:space="preserve">Takoradi</w:t>
            </w:r>
          </w:p>
        </w:tc>
        <w:tc>
          <w:tcPr>
            <w:tcW w:w="1700" w:type="dxa"/>
          </w:tcPr>
          <w:p>
            <w:r>
              <w:rPr>
                <w:sz w:val="18"/>
                <w:szCs w:val="18"/>
              </w:rPr>
              <w:t xml:space="preserve">GHS 420,000</w:t>
            </w:r>
          </w:p>
        </w:tc>
        <w:tc>
          <w:tcPr>
            <w:tcW w:w="800" w:type="dxa"/>
          </w:tcPr>
          <w:p>
            <w:r>
              <w:rPr>
                <w:sz w:val="18"/>
                <w:szCs w:val="18"/>
              </w:rPr>
              <w:t xml:space="preserve">75.9%</w:t>
            </w:r>
          </w:p>
        </w:tc>
        <w:tc>
          <w:tcPr>
            <w:tcW w:w="900" w:type="dxa"/>
          </w:tcPr>
          <w:p>
            <w:r>
              <w:rPr>
                <w:sz w:val="18"/>
                <w:szCs w:val="18"/>
              </w:rPr>
              <w:t xml:space="preserve">Low</w:t>
            </w:r>
          </w:p>
        </w:tc>
        <w:tc>
          <w:tcPr>
            <w:tcW w:w="800" w:type="dxa"/>
          </w:tcPr>
          <w:p>
            <w:r>
              <w:rPr>
                <w:sz w:val="18"/>
                <w:szCs w:val="18"/>
              </w:rPr>
              <w:t xml:space="preserve">22.8</w:t>
            </w:r>
          </w:p>
        </w:tc>
        <w:tc>
          <w:tcPr>
            <w:tcW w:w="1200" w:type="dxa"/>
          </w:tcPr>
          <w:p>
            <w:r>
              <w:rPr>
                <w:sz w:val="18"/>
                <w:szCs w:val="18"/>
              </w:rPr>
              <w:t xml:space="preserve">GHS 2,311</w:t>
            </w:r>
          </w:p>
        </w:tc>
        <w:tc>
          <w:tcPr>
            <w:tcW w:w="1400" w:type="dxa"/>
          </w:tcPr>
          <w:p>
            <w:r>
              <w:rPr>
                <w:sz w:val="18"/>
                <w:szCs w:val="18"/>
              </w:rPr>
              <w:t xml:space="preserve">GHS 46,602</w:t>
            </w:r>
          </w:p>
        </w:tc>
      </w:tr>
      <w:tr>
        <w:tc>
          <w:tcPr>
            <w:tcW w:w="1400" w:type="dxa"/>
          </w:tcPr>
          <w:p>
            <w:r>
              <w:rPr>
                <w:sz w:val="18"/>
                <w:szCs w:val="18"/>
              </w:rPr>
              <w:t xml:space="preserve">RFI13-00031</w:t>
            </w:r>
          </w:p>
        </w:tc>
        <w:tc>
          <w:tcPr>
            <w:tcW w:w="1600" w:type="dxa"/>
          </w:tcPr>
          <w:p>
            <w:r>
              <w:rPr>
                <w:sz w:val="18"/>
                <w:szCs w:val="18"/>
              </w:rPr>
              <w:t xml:space="preserve">Koforidua</w:t>
            </w:r>
          </w:p>
        </w:tc>
        <w:tc>
          <w:tcPr>
            <w:tcW w:w="1700" w:type="dxa"/>
          </w:tcPr>
          <w:p>
            <w:r>
              <w:rPr>
                <w:sz w:val="18"/>
                <w:szCs w:val="18"/>
              </w:rPr>
              <w:t xml:space="preserve">GHS 443,000</w:t>
            </w:r>
          </w:p>
        </w:tc>
        <w:tc>
          <w:tcPr>
            <w:tcW w:w="800" w:type="dxa"/>
          </w:tcPr>
          <w:p>
            <w:r>
              <w:rPr>
                <w:sz w:val="18"/>
                <w:szCs w:val="18"/>
              </w:rPr>
              <w:t xml:space="preserve">67.3%</w:t>
            </w:r>
          </w:p>
        </w:tc>
        <w:tc>
          <w:tcPr>
            <w:tcW w:w="900" w:type="dxa"/>
          </w:tcPr>
          <w:p>
            <w:r>
              <w:rPr>
                <w:sz w:val="18"/>
                <w:szCs w:val="18"/>
              </w:rPr>
              <w:t xml:space="preserve">Low</w:t>
            </w:r>
          </w:p>
        </w:tc>
        <w:tc>
          <w:tcPr>
            <w:tcW w:w="800" w:type="dxa"/>
          </w:tcPr>
          <w:p>
            <w:r>
              <w:rPr>
                <w:sz w:val="18"/>
                <w:szCs w:val="18"/>
              </w:rPr>
              <w:t xml:space="preserve">21.6</w:t>
            </w:r>
          </w:p>
        </w:tc>
        <w:tc>
          <w:tcPr>
            <w:tcW w:w="1200" w:type="dxa"/>
          </w:tcPr>
          <w:p>
            <w:r>
              <w:rPr>
                <w:sz w:val="18"/>
                <w:szCs w:val="18"/>
              </w:rPr>
              <w:t xml:space="preserve">GHS 237</w:t>
            </w:r>
          </w:p>
        </w:tc>
        <w:tc>
          <w:tcPr>
            <w:tcW w:w="1400" w:type="dxa"/>
          </w:tcPr>
          <w:p>
            <w:r>
              <w:rPr>
                <w:sz w:val="18"/>
                <w:szCs w:val="18"/>
              </w:rPr>
              <w:t xml:space="preserve">GHS 0</w:t>
            </w:r>
          </w:p>
        </w:tc>
      </w:tr>
      <w:tr>
        <w:tc>
          <w:tcPr>
            <w:tcW w:w="1400" w:type="dxa"/>
          </w:tcPr>
          <w:p>
            <w:r>
              <w:rPr>
                <w:sz w:val="18"/>
                <w:szCs w:val="18"/>
              </w:rPr>
              <w:t xml:space="preserve">RFI13-00013</w:t>
            </w:r>
          </w:p>
        </w:tc>
        <w:tc>
          <w:tcPr>
            <w:tcW w:w="1600" w:type="dxa"/>
          </w:tcPr>
          <w:p>
            <w:r>
              <w:rPr>
                <w:sz w:val="18"/>
                <w:szCs w:val="18"/>
              </w:rPr>
              <w:t xml:space="preserve">Koforidua</w:t>
            </w:r>
          </w:p>
        </w:tc>
        <w:tc>
          <w:tcPr>
            <w:tcW w:w="1700" w:type="dxa"/>
          </w:tcPr>
          <w:p>
            <w:r>
              <w:rPr>
                <w:sz w:val="18"/>
                <w:szCs w:val="18"/>
              </w:rPr>
              <w:t xml:space="preserve">GHS 1,197,000</w:t>
            </w:r>
          </w:p>
        </w:tc>
        <w:tc>
          <w:tcPr>
            <w:tcW w:w="800" w:type="dxa"/>
          </w:tcPr>
          <w:p>
            <w:r>
              <w:rPr>
                <w:sz w:val="18"/>
                <w:szCs w:val="18"/>
              </w:rPr>
              <w:t xml:space="preserve">57.3%</w:t>
            </w:r>
          </w:p>
        </w:tc>
        <w:tc>
          <w:tcPr>
            <w:tcW w:w="900" w:type="dxa"/>
          </w:tcPr>
          <w:p>
            <w:r>
              <w:rPr>
                <w:sz w:val="18"/>
                <w:szCs w:val="18"/>
              </w:rPr>
              <w:t xml:space="preserve">Low</w:t>
            </w:r>
          </w:p>
        </w:tc>
        <w:tc>
          <w:tcPr>
            <w:tcW w:w="800" w:type="dxa"/>
          </w:tcPr>
          <w:p>
            <w:r>
              <w:rPr>
                <w:sz w:val="18"/>
                <w:szCs w:val="18"/>
              </w:rPr>
              <w:t xml:space="preserve">21.5</w:t>
            </w:r>
          </w:p>
        </w:tc>
        <w:tc>
          <w:tcPr>
            <w:tcW w:w="1200" w:type="dxa"/>
          </w:tcPr>
          <w:p>
            <w:r>
              <w:rPr>
                <w:sz w:val="18"/>
                <w:szCs w:val="18"/>
              </w:rPr>
              <w:t xml:space="preserve">GHS 84</w:t>
            </w:r>
          </w:p>
        </w:tc>
        <w:tc>
          <w:tcPr>
            <w:tcW w:w="1400" w:type="dxa"/>
          </w:tcPr>
          <w:p>
            <w:r>
              <w:rPr>
                <w:sz w:val="18"/>
                <w:szCs w:val="18"/>
              </w:rPr>
              <w:t xml:space="preserve">GHS 0</w:t>
            </w:r>
          </w:p>
        </w:tc>
      </w:tr>
      <w:tr>
        <w:tc>
          <w:tcPr>
            <w:tcW w:w="1400" w:type="dxa"/>
          </w:tcPr>
          <w:p>
            <w:r>
              <w:rPr>
                <w:sz w:val="18"/>
                <w:szCs w:val="18"/>
              </w:rPr>
              <w:t xml:space="preserve">RFI13-00017</w:t>
            </w:r>
          </w:p>
        </w:tc>
        <w:tc>
          <w:tcPr>
            <w:tcW w:w="1600" w:type="dxa"/>
          </w:tcPr>
          <w:p>
            <w:r>
              <w:rPr>
                <w:sz w:val="18"/>
                <w:szCs w:val="18"/>
              </w:rPr>
              <w:t xml:space="preserve">Koforidua</w:t>
            </w:r>
          </w:p>
        </w:tc>
        <w:tc>
          <w:tcPr>
            <w:tcW w:w="1700" w:type="dxa"/>
          </w:tcPr>
          <w:p>
            <w:r>
              <w:rPr>
                <w:sz w:val="18"/>
                <w:szCs w:val="18"/>
              </w:rPr>
              <w:t xml:space="preserve">GHS 308,000</w:t>
            </w:r>
          </w:p>
        </w:tc>
        <w:tc>
          <w:tcPr>
            <w:tcW w:w="800" w:type="dxa"/>
          </w:tcPr>
          <w:p>
            <w:r>
              <w:rPr>
                <w:sz w:val="18"/>
                <w:szCs w:val="18"/>
              </w:rPr>
              <w:t xml:space="preserve">56.0%</w:t>
            </w:r>
          </w:p>
        </w:tc>
        <w:tc>
          <w:tcPr>
            <w:tcW w:w="900" w:type="dxa"/>
          </w:tcPr>
          <w:p>
            <w:r>
              <w:rPr>
                <w:sz w:val="18"/>
                <w:szCs w:val="18"/>
              </w:rPr>
              <w:t xml:space="preserve">Low</w:t>
            </w:r>
          </w:p>
        </w:tc>
        <w:tc>
          <w:tcPr>
            <w:tcW w:w="800" w:type="dxa"/>
          </w:tcPr>
          <w:p>
            <w:r>
              <w:rPr>
                <w:sz w:val="18"/>
                <w:szCs w:val="18"/>
              </w:rPr>
              <w:t xml:space="preserve">21.5</w:t>
            </w:r>
          </w:p>
        </w:tc>
        <w:tc>
          <w:tcPr>
            <w:tcW w:w="1200" w:type="dxa"/>
          </w:tcPr>
          <w:p>
            <w:r>
              <w:rPr>
                <w:sz w:val="18"/>
                <w:szCs w:val="18"/>
              </w:rPr>
              <w:t xml:space="preserve">GHS 31</w:t>
            </w:r>
          </w:p>
        </w:tc>
        <w:tc>
          <w:tcPr>
            <w:tcW w:w="1400" w:type="dxa"/>
          </w:tcPr>
          <w:p>
            <w:r>
              <w:rPr>
                <w:sz w:val="18"/>
                <w:szCs w:val="18"/>
              </w:rPr>
              <w:t xml:space="preserve">GHS 0</w:t>
            </w:r>
          </w:p>
        </w:tc>
      </w:tr>
      <w:tr>
        <w:tc>
          <w:tcPr>
            <w:tcW w:w="1400" w:type="dxa"/>
          </w:tcPr>
          <w:p>
            <w:r>
              <w:rPr>
                <w:sz w:val="18"/>
                <w:szCs w:val="18"/>
              </w:rPr>
              <w:t xml:space="preserve">RFI13-00033</w:t>
            </w:r>
          </w:p>
        </w:tc>
        <w:tc>
          <w:tcPr>
            <w:tcW w:w="1600" w:type="dxa"/>
          </w:tcPr>
          <w:p>
            <w:r>
              <w:rPr>
                <w:sz w:val="18"/>
                <w:szCs w:val="18"/>
              </w:rPr>
              <w:t xml:space="preserve">Goaso</w:t>
            </w:r>
          </w:p>
        </w:tc>
        <w:tc>
          <w:tcPr>
            <w:tcW w:w="1700" w:type="dxa"/>
          </w:tcPr>
          <w:p>
            <w:r>
              <w:rPr>
                <w:sz w:val="18"/>
                <w:szCs w:val="18"/>
              </w:rPr>
              <w:t xml:space="preserve">GHS 141,000</w:t>
            </w:r>
          </w:p>
        </w:tc>
        <w:tc>
          <w:tcPr>
            <w:tcW w:w="800" w:type="dxa"/>
          </w:tcPr>
          <w:p>
            <w:r>
              <w:rPr>
                <w:sz w:val="18"/>
                <w:szCs w:val="18"/>
              </w:rPr>
              <w:t xml:space="preserve">66.4%</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91</w:t>
            </w:r>
          </w:p>
        </w:tc>
        <w:tc>
          <w:tcPr>
            <w:tcW w:w="1400" w:type="dxa"/>
          </w:tcPr>
          <w:p>
            <w:r>
              <w:rPr>
                <w:sz w:val="18"/>
                <w:szCs w:val="18"/>
              </w:rPr>
              <w:t xml:space="preserve">GHS 0</w:t>
            </w:r>
          </w:p>
        </w:tc>
      </w:tr>
      <w:tr>
        <w:tc>
          <w:tcPr>
            <w:tcW w:w="1400" w:type="dxa"/>
          </w:tcPr>
          <w:p>
            <w:r>
              <w:rPr>
                <w:sz w:val="18"/>
                <w:szCs w:val="18"/>
              </w:rPr>
              <w:t xml:space="preserve">RFI13-00001</w:t>
            </w:r>
          </w:p>
        </w:tc>
        <w:tc>
          <w:tcPr>
            <w:tcW w:w="1600" w:type="dxa"/>
          </w:tcPr>
          <w:p>
            <w:r>
              <w:rPr>
                <w:sz w:val="18"/>
                <w:szCs w:val="18"/>
              </w:rPr>
              <w:t xml:space="preserve">Goaso</w:t>
            </w:r>
          </w:p>
        </w:tc>
        <w:tc>
          <w:tcPr>
            <w:tcW w:w="1700" w:type="dxa"/>
          </w:tcPr>
          <w:p>
            <w:r>
              <w:rPr>
                <w:sz w:val="18"/>
                <w:szCs w:val="18"/>
              </w:rPr>
              <w:t xml:space="preserve">GHS 154,000</w:t>
            </w:r>
          </w:p>
        </w:tc>
        <w:tc>
          <w:tcPr>
            <w:tcW w:w="800" w:type="dxa"/>
          </w:tcPr>
          <w:p>
            <w:r>
              <w:rPr>
                <w:sz w:val="18"/>
                <w:szCs w:val="18"/>
              </w:rPr>
              <w:t xml:space="preserve">79.3%</w:t>
            </w:r>
          </w:p>
        </w:tc>
        <w:tc>
          <w:tcPr>
            <w:tcW w:w="900" w:type="dxa"/>
          </w:tcPr>
          <w:p>
            <w:r>
              <w:rPr>
                <w:sz w:val="18"/>
                <w:szCs w:val="18"/>
              </w:rPr>
              <w:t xml:space="preserve">Low</w:t>
            </w:r>
          </w:p>
        </w:tc>
        <w:tc>
          <w:tcPr>
            <w:tcW w:w="800" w:type="dxa"/>
          </w:tcPr>
          <w:p>
            <w:r>
              <w:rPr>
                <w:sz w:val="18"/>
                <w:szCs w:val="18"/>
              </w:rPr>
              <w:t xml:space="preserve">20.4</w:t>
            </w:r>
          </w:p>
        </w:tc>
        <w:tc>
          <w:tcPr>
            <w:tcW w:w="1200" w:type="dxa"/>
          </w:tcPr>
          <w:p>
            <w:r>
              <w:rPr>
                <w:sz w:val="18"/>
                <w:szCs w:val="18"/>
              </w:rPr>
              <w:t xml:space="preserve">GHS 83</w:t>
            </w:r>
          </w:p>
        </w:tc>
        <w:tc>
          <w:tcPr>
            <w:tcW w:w="1400" w:type="dxa"/>
          </w:tcPr>
          <w:p>
            <w:r>
              <w:rPr>
                <w:sz w:val="18"/>
                <w:szCs w:val="18"/>
              </w:rPr>
              <w:t xml:space="preserve">GHS 21,112</w:t>
            </w:r>
          </w:p>
        </w:tc>
      </w:tr>
      <w:tr>
        <w:tc>
          <w:tcPr>
            <w:tcW w:w="1400" w:type="dxa"/>
          </w:tcPr>
          <w:p>
            <w:r>
              <w:rPr>
                <w:sz w:val="18"/>
                <w:szCs w:val="18"/>
              </w:rPr>
              <w:t xml:space="preserve">RFI13-00020</w:t>
            </w:r>
          </w:p>
        </w:tc>
        <w:tc>
          <w:tcPr>
            <w:tcW w:w="1600" w:type="dxa"/>
          </w:tcPr>
          <w:p>
            <w:r>
              <w:rPr>
                <w:sz w:val="18"/>
                <w:szCs w:val="18"/>
              </w:rPr>
              <w:t xml:space="preserve">Ho</w:t>
            </w:r>
          </w:p>
        </w:tc>
        <w:tc>
          <w:tcPr>
            <w:tcW w:w="1700" w:type="dxa"/>
          </w:tcPr>
          <w:p>
            <w:r>
              <w:rPr>
                <w:sz w:val="18"/>
                <w:szCs w:val="18"/>
              </w:rPr>
              <w:t xml:space="preserve">GHS 898,000</w:t>
            </w:r>
          </w:p>
        </w:tc>
        <w:tc>
          <w:tcPr>
            <w:tcW w:w="800" w:type="dxa"/>
          </w:tcPr>
          <w:p>
            <w:r>
              <w:rPr>
                <w:sz w:val="18"/>
                <w:szCs w:val="18"/>
              </w:rPr>
              <w:t xml:space="preserve">88.9%</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56</w:t>
            </w:r>
          </w:p>
        </w:tc>
        <w:tc>
          <w:tcPr>
            <w:tcW w:w="1400" w:type="dxa"/>
          </w:tcPr>
          <w:p>
            <w:r>
              <w:rPr>
                <w:sz w:val="18"/>
                <w:szCs w:val="18"/>
              </w:rPr>
              <w:t xml:space="preserve">GHS 201,522</w:t>
            </w:r>
          </w:p>
        </w:tc>
      </w:tr>
      <w:tr>
        <w:tc>
          <w:tcPr>
            <w:tcW w:w="1400" w:type="dxa"/>
          </w:tcPr>
          <w:p>
            <w:r>
              <w:rPr>
                <w:sz w:val="18"/>
                <w:szCs w:val="18"/>
              </w:rPr>
              <w:t xml:space="preserve">RFI13-00007</w:t>
            </w:r>
          </w:p>
        </w:tc>
        <w:tc>
          <w:tcPr>
            <w:tcW w:w="1600" w:type="dxa"/>
          </w:tcPr>
          <w:p>
            <w:r>
              <w:rPr>
                <w:sz w:val="18"/>
                <w:szCs w:val="18"/>
              </w:rPr>
              <w:t xml:space="preserve">Ho</w:t>
            </w:r>
          </w:p>
        </w:tc>
        <w:tc>
          <w:tcPr>
            <w:tcW w:w="1700" w:type="dxa"/>
          </w:tcPr>
          <w:p>
            <w:r>
              <w:rPr>
                <w:sz w:val="18"/>
                <w:szCs w:val="18"/>
              </w:rPr>
              <w:t xml:space="preserve">GHS 410,000</w:t>
            </w:r>
          </w:p>
        </w:tc>
        <w:tc>
          <w:tcPr>
            <w:tcW w:w="800" w:type="dxa"/>
          </w:tcPr>
          <w:p>
            <w:r>
              <w:rPr>
                <w:sz w:val="18"/>
                <w:szCs w:val="18"/>
              </w:rPr>
              <w:t xml:space="preserve">84.9%</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243</w:t>
            </w:r>
          </w:p>
        </w:tc>
        <w:tc>
          <w:tcPr>
            <w:tcW w:w="1400" w:type="dxa"/>
          </w:tcPr>
          <w:p>
            <w:r>
              <w:rPr>
                <w:sz w:val="18"/>
                <w:szCs w:val="18"/>
              </w:rPr>
              <w:t xml:space="preserve">GHS 77,562</w:t>
            </w:r>
          </w:p>
        </w:tc>
      </w:tr>
      <w:tr>
        <w:tc>
          <w:tcPr>
            <w:tcW w:w="1400" w:type="dxa"/>
          </w:tcPr>
          <w:p>
            <w:r>
              <w:rPr>
                <w:sz w:val="18"/>
                <w:szCs w:val="18"/>
              </w:rPr>
              <w:t xml:space="preserve">RFI13-00003</w:t>
            </w:r>
          </w:p>
        </w:tc>
        <w:tc>
          <w:tcPr>
            <w:tcW w:w="1600" w:type="dxa"/>
          </w:tcPr>
          <w:p>
            <w:r>
              <w:rPr>
                <w:sz w:val="18"/>
                <w:szCs w:val="18"/>
              </w:rPr>
              <w:t xml:space="preserve">Ho</w:t>
            </w:r>
          </w:p>
        </w:tc>
        <w:tc>
          <w:tcPr>
            <w:tcW w:w="1700" w:type="dxa"/>
          </w:tcPr>
          <w:p>
            <w:r>
              <w:rPr>
                <w:sz w:val="18"/>
                <w:szCs w:val="18"/>
              </w:rPr>
              <w:t xml:space="preserve">GHS 490,000</w:t>
            </w:r>
          </w:p>
        </w:tc>
        <w:tc>
          <w:tcPr>
            <w:tcW w:w="800" w:type="dxa"/>
          </w:tcPr>
          <w:p>
            <w:r>
              <w:rPr>
                <w:sz w:val="18"/>
                <w:szCs w:val="18"/>
              </w:rPr>
              <w:t xml:space="preserve">89.9%</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196</w:t>
            </w:r>
          </w:p>
        </w:tc>
        <w:tc>
          <w:tcPr>
            <w:tcW w:w="1400" w:type="dxa"/>
          </w:tcPr>
          <w:p>
            <w:r>
              <w:rPr>
                <w:sz w:val="18"/>
                <w:szCs w:val="18"/>
              </w:rPr>
              <w:t xml:space="preserve">GHS 114,450</w:t>
            </w:r>
          </w:p>
        </w:tc>
      </w:tr>
      <w:tr>
        <w:tc>
          <w:tcPr>
            <w:tcW w:w="1400" w:type="dxa"/>
          </w:tcPr>
          <w:p>
            <w:r>
              <w:rPr>
                <w:sz w:val="18"/>
                <w:szCs w:val="18"/>
              </w:rPr>
              <w:t xml:space="preserve">RFI13-00038</w:t>
            </w:r>
          </w:p>
        </w:tc>
        <w:tc>
          <w:tcPr>
            <w:tcW w:w="1600" w:type="dxa"/>
          </w:tcPr>
          <w:p>
            <w:r>
              <w:rPr>
                <w:sz w:val="18"/>
                <w:szCs w:val="18"/>
              </w:rPr>
              <w:t xml:space="preserve">Ho</w:t>
            </w:r>
          </w:p>
        </w:tc>
        <w:tc>
          <w:tcPr>
            <w:tcW w:w="1700" w:type="dxa"/>
          </w:tcPr>
          <w:p>
            <w:r>
              <w:rPr>
                <w:sz w:val="18"/>
                <w:szCs w:val="18"/>
              </w:rPr>
              <w:t xml:space="preserve">GHS 270,000</w:t>
            </w:r>
          </w:p>
        </w:tc>
        <w:tc>
          <w:tcPr>
            <w:tcW w:w="800" w:type="dxa"/>
          </w:tcPr>
          <w:p>
            <w:r>
              <w:rPr>
                <w:sz w:val="18"/>
                <w:szCs w:val="18"/>
              </w:rPr>
              <w:t xml:space="preserve">66.7%</w:t>
            </w:r>
          </w:p>
        </w:tc>
        <w:tc>
          <w:tcPr>
            <w:tcW w:w="900" w:type="dxa"/>
          </w:tcPr>
          <w:p>
            <w:r>
              <w:rPr>
                <w:sz w:val="18"/>
                <w:szCs w:val="18"/>
              </w:rPr>
              <w:t xml:space="preserve">Low</w:t>
            </w:r>
          </w:p>
        </w:tc>
        <w:tc>
          <w:tcPr>
            <w:tcW w:w="800" w:type="dxa"/>
          </w:tcPr>
          <w:p>
            <w:r>
              <w:rPr>
                <w:sz w:val="18"/>
                <w:szCs w:val="18"/>
              </w:rPr>
              <w:t xml:space="preserve">18.9</w:t>
            </w:r>
          </w:p>
        </w:tc>
        <w:tc>
          <w:tcPr>
            <w:tcW w:w="1200" w:type="dxa"/>
          </w:tcPr>
          <w:p>
            <w:r>
              <w:rPr>
                <w:sz w:val="18"/>
                <w:szCs w:val="18"/>
              </w:rPr>
              <w:t xml:space="preserve">GHS 146</w:t>
            </w:r>
          </w:p>
        </w:tc>
        <w:tc>
          <w:tcPr>
            <w:tcW w:w="1400" w:type="dxa"/>
          </w:tcPr>
          <w:p>
            <w:r>
              <w:rPr>
                <w:sz w:val="18"/>
                <w:szCs w:val="18"/>
              </w:rPr>
              <w:t xml:space="preserve">GHS 0</w:t>
            </w:r>
          </w:p>
        </w:tc>
      </w:tr>
      <w:tr>
        <w:tc>
          <w:tcPr>
            <w:tcW w:w="1400" w:type="dxa"/>
          </w:tcPr>
          <w:p>
            <w:r>
              <w:rPr>
                <w:sz w:val="18"/>
                <w:szCs w:val="18"/>
              </w:rPr>
              <w:t xml:space="preserve">RFI13-00010</w:t>
            </w:r>
          </w:p>
        </w:tc>
        <w:tc>
          <w:tcPr>
            <w:tcW w:w="1600" w:type="dxa"/>
          </w:tcPr>
          <w:p>
            <w:r>
              <w:rPr>
                <w:sz w:val="18"/>
                <w:szCs w:val="18"/>
              </w:rPr>
              <w:t xml:space="preserve">Sefwi Wiawso</w:t>
            </w:r>
          </w:p>
        </w:tc>
        <w:tc>
          <w:tcPr>
            <w:tcW w:w="1700" w:type="dxa"/>
          </w:tcPr>
          <w:p>
            <w:r>
              <w:rPr>
                <w:sz w:val="18"/>
                <w:szCs w:val="18"/>
              </w:rPr>
              <w:t xml:space="preserve">GHS 240,000</w:t>
            </w:r>
          </w:p>
        </w:tc>
        <w:tc>
          <w:tcPr>
            <w:tcW w:w="800" w:type="dxa"/>
          </w:tcPr>
          <w:p>
            <w:r>
              <w:rPr>
                <w:sz w:val="18"/>
                <w:szCs w:val="18"/>
              </w:rPr>
              <w:t xml:space="preserve">77.2%</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187</w:t>
            </w:r>
          </w:p>
        </w:tc>
        <w:tc>
          <w:tcPr>
            <w:tcW w:w="1400" w:type="dxa"/>
          </w:tcPr>
          <w:p>
            <w:r>
              <w:rPr>
                <w:sz w:val="18"/>
                <w:szCs w:val="18"/>
              </w:rPr>
              <w:t xml:space="preserve">GHS 23,526</w:t>
            </w:r>
          </w:p>
        </w:tc>
      </w:tr>
      <w:tr>
        <w:tc>
          <w:tcPr>
            <w:tcW w:w="1400" w:type="dxa"/>
          </w:tcPr>
          <w:p>
            <w:r>
              <w:rPr>
                <w:sz w:val="18"/>
                <w:szCs w:val="18"/>
              </w:rPr>
              <w:t xml:space="preserve">RFI13-00009</w:t>
            </w:r>
          </w:p>
        </w:tc>
        <w:tc>
          <w:tcPr>
            <w:tcW w:w="1600" w:type="dxa"/>
          </w:tcPr>
          <w:p>
            <w:r>
              <w:rPr>
                <w:sz w:val="18"/>
                <w:szCs w:val="18"/>
              </w:rPr>
              <w:t xml:space="preserve">Sefwi Wiawso</w:t>
            </w:r>
          </w:p>
        </w:tc>
        <w:tc>
          <w:tcPr>
            <w:tcW w:w="1700" w:type="dxa"/>
          </w:tcPr>
          <w:p>
            <w:r>
              <w:rPr>
                <w:sz w:val="18"/>
                <w:szCs w:val="18"/>
              </w:rPr>
              <w:t xml:space="preserve">GHS 121,000</w:t>
            </w:r>
          </w:p>
        </w:tc>
        <w:tc>
          <w:tcPr>
            <w:tcW w:w="800" w:type="dxa"/>
          </w:tcPr>
          <w:p>
            <w:r>
              <w:rPr>
                <w:sz w:val="18"/>
                <w:szCs w:val="18"/>
              </w:rPr>
              <w:t xml:space="preserve">60.3%</w:t>
            </w:r>
          </w:p>
        </w:tc>
        <w:tc>
          <w:tcPr>
            <w:tcW w:w="900" w:type="dxa"/>
          </w:tcPr>
          <w:p>
            <w:r>
              <w:rPr>
                <w:sz w:val="18"/>
                <w:szCs w:val="18"/>
              </w:rPr>
              <w:t xml:space="preserve">Low</w:t>
            </w:r>
          </w:p>
        </w:tc>
        <w:tc>
          <w:tcPr>
            <w:tcW w:w="800" w:type="dxa"/>
          </w:tcPr>
          <w:p>
            <w:r>
              <w:rPr>
                <w:sz w:val="18"/>
                <w:szCs w:val="18"/>
              </w:rPr>
              <w:t xml:space="preserve">16.6</w:t>
            </w:r>
          </w:p>
        </w:tc>
        <w:tc>
          <w:tcPr>
            <w:tcW w:w="1200" w:type="dxa"/>
          </w:tcPr>
          <w:p>
            <w:r>
              <w:rPr>
                <w:sz w:val="18"/>
                <w:szCs w:val="18"/>
              </w:rPr>
              <w:t xml:space="preserve">GHS 86</w:t>
            </w:r>
          </w:p>
        </w:tc>
        <w:tc>
          <w:tcPr>
            <w:tcW w:w="1400" w:type="dxa"/>
          </w:tcPr>
          <w:p>
            <w:r>
              <w:rPr>
                <w:sz w:val="18"/>
                <w:szCs w:val="18"/>
              </w:rPr>
              <w:t xml:space="preserve">GHS 0</w:t>
            </w:r>
          </w:p>
        </w:tc>
      </w:tr>
      <w:tr>
        <w:tc>
          <w:tcPr>
            <w:tcW w:w="1400" w:type="dxa"/>
          </w:tcPr>
          <w:p>
            <w:r>
              <w:rPr>
                <w:sz w:val="18"/>
                <w:szCs w:val="18"/>
              </w:rPr>
              <w:t xml:space="preserve">RFI13-00006</w:t>
            </w:r>
          </w:p>
        </w:tc>
        <w:tc>
          <w:tcPr>
            <w:tcW w:w="1600" w:type="dxa"/>
          </w:tcPr>
          <w:p>
            <w:r>
              <w:rPr>
                <w:sz w:val="18"/>
                <w:szCs w:val="18"/>
              </w:rPr>
              <w:t xml:space="preserve">Cape Coast</w:t>
            </w:r>
          </w:p>
        </w:tc>
        <w:tc>
          <w:tcPr>
            <w:tcW w:w="1700" w:type="dxa"/>
          </w:tcPr>
          <w:p>
            <w:r>
              <w:rPr>
                <w:sz w:val="18"/>
                <w:szCs w:val="18"/>
              </w:rPr>
              <w:t xml:space="preserve">GHS 167,000</w:t>
            </w:r>
          </w:p>
        </w:tc>
        <w:tc>
          <w:tcPr>
            <w:tcW w:w="800" w:type="dxa"/>
          </w:tcPr>
          <w:p>
            <w:r>
              <w:rPr>
                <w:sz w:val="18"/>
                <w:szCs w:val="18"/>
              </w:rPr>
              <w:t xml:space="preserve">82.0%</w:t>
            </w:r>
          </w:p>
        </w:tc>
        <w:tc>
          <w:tcPr>
            <w:tcW w:w="900" w:type="dxa"/>
          </w:tcPr>
          <w:p>
            <w:r>
              <w:rPr>
                <w:sz w:val="18"/>
                <w:szCs w:val="18"/>
              </w:rPr>
              <w:t xml:space="preserve">Low</w:t>
            </w:r>
          </w:p>
        </w:tc>
        <w:tc>
          <w:tcPr>
            <w:tcW w:w="800" w:type="dxa"/>
          </w:tcPr>
          <w:p>
            <w:r>
              <w:rPr>
                <w:sz w:val="18"/>
                <w:szCs w:val="18"/>
              </w:rPr>
              <w:t xml:space="preserve">14.6</w:t>
            </w:r>
          </w:p>
        </w:tc>
        <w:tc>
          <w:tcPr>
            <w:tcW w:w="1200" w:type="dxa"/>
          </w:tcPr>
          <w:p>
            <w:r>
              <w:rPr>
                <w:sz w:val="18"/>
                <w:szCs w:val="18"/>
              </w:rPr>
              <w:t xml:space="preserve">GHS 31</w:t>
            </w:r>
          </w:p>
        </w:tc>
        <w:tc>
          <w:tcPr>
            <w:tcW w:w="1400" w:type="dxa"/>
          </w:tcPr>
          <w:p>
            <w:r>
              <w:rPr>
                <w:sz w:val="18"/>
                <w:szCs w:val="18"/>
              </w:rPr>
              <w:t xml:space="preserve">GHS 19,943</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