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National Investment Bank PLC</w:t>
            </w:r>
          </w:p>
        </w:tc>
      </w:tr>
      <w:tr>
        <w:tc>
          <w:tcPr>
            <w:tcW w:w="2600" w:type="dxa"/>
          </w:tcPr>
          <w:p>
            <w:r>
              <w:rPr>
                <w:sz w:val="18"/>
                <w:szCs w:val="18"/>
              </w:rPr>
              <w:t xml:space="preserve">Portfolio</w:t>
            </w:r>
          </w:p>
        </w:tc>
        <w:tc>
          <w:tcPr>
            <w:tcW w:w="6500" w:type="dxa"/>
          </w:tcPr>
          <w:p>
            <w:r>
              <w:rPr>
                <w:sz w:val="18"/>
                <w:szCs w:val="18"/>
              </w:rPr>
              <w:t xml:space="preserve">National Investment Bank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sha256:e348354ece3ec9ce08b50d8c</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National Investment Bank PLC</w:t>
            </w:r>
          </w:p>
        </w:tc>
      </w:tr>
      <w:tr>
        <w:tc>
          <w:tcPr>
            <w:tcW w:w="3000" w:type="dxa"/>
          </w:tcPr>
          <w:p>
            <w:r>
              <w:rPr>
                <w:sz w:val="18"/>
                <w:szCs w:val="18"/>
              </w:rPr>
              <w:t xml:space="preserve">Portfolio</w:t>
            </w:r>
          </w:p>
        </w:tc>
        <w:tc>
          <w:tcPr>
            <w:tcW w:w="6100" w:type="dxa"/>
          </w:tcPr>
          <w:p>
            <w:r>
              <w:rPr>
                <w:sz w:val="18"/>
                <w:szCs w:val="18"/>
              </w:rPr>
              <w:t xml:space="preserve">National Investment Bank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32</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sha256:e348354ece3ec9ce08b50d8c</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13,057,000</w:t>
            </w:r>
          </w:p>
        </w:tc>
      </w:tr>
      <w:tr>
        <w:tc>
          <w:tcPr>
            <w:tcW w:w="6000" w:type="dxa"/>
          </w:tcPr>
          <w:p>
            <w:r>
              <w:rPr>
                <w:sz w:val="18"/>
                <w:szCs w:val="18"/>
              </w:rPr>
              <w:t xml:space="preserve">High and Critical exposure</w:t>
            </w:r>
          </w:p>
        </w:tc>
        <w:tc>
          <w:tcPr>
            <w:tcW w:w="3100" w:type="dxa"/>
          </w:tcPr>
          <w:p>
            <w:r>
              <w:rPr>
                <w:sz w:val="18"/>
                <w:szCs w:val="18"/>
              </w:rPr>
              <w:t xml:space="preserve">GHS 2,082,000</w:t>
            </w:r>
          </w:p>
        </w:tc>
      </w:tr>
      <w:tr>
        <w:tc>
          <w:tcPr>
            <w:tcW w:w="6000" w:type="dxa"/>
          </w:tcPr>
          <w:p>
            <w:r>
              <w:rPr>
                <w:sz w:val="18"/>
                <w:szCs w:val="18"/>
              </w:rPr>
              <w:t xml:space="preserve">Share of exposure at High or Critical risk</w:t>
            </w:r>
          </w:p>
        </w:tc>
        <w:tc>
          <w:tcPr>
            <w:tcW w:w="3100" w:type="dxa"/>
          </w:tcPr>
          <w:p>
            <w:r>
              <w:rPr>
                <w:sz w:val="18"/>
                <w:szCs w:val="18"/>
              </w:rPr>
              <w:t xml:space="preserve">15.9%</w:t>
            </w:r>
          </w:p>
        </w:tc>
      </w:tr>
      <w:tr>
        <w:tc>
          <w:tcPr>
            <w:tcW w:w="6000" w:type="dxa"/>
          </w:tcPr>
          <w:p>
            <w:r>
              <w:rPr>
                <w:sz w:val="18"/>
                <w:szCs w:val="18"/>
              </w:rPr>
              <w:t xml:space="preserve">Annual physical damage (AAL)</w:t>
            </w:r>
          </w:p>
        </w:tc>
        <w:tc>
          <w:tcPr>
            <w:tcW w:w="3100" w:type="dxa"/>
          </w:tcPr>
          <w:p>
            <w:r>
              <w:rPr>
                <w:sz w:val="18"/>
                <w:szCs w:val="18"/>
              </w:rPr>
              <w:t xml:space="preserve">GHS 100,918</w:t>
            </w:r>
          </w:p>
        </w:tc>
      </w:tr>
      <w:tr>
        <w:tc>
          <w:tcPr>
            <w:tcW w:w="6000" w:type="dxa"/>
          </w:tcPr>
          <w:p>
            <w:r>
              <w:rPr>
                <w:sz w:val="18"/>
                <w:szCs w:val="18"/>
              </w:rPr>
              <w:t xml:space="preserve">Collateral shortfall under stress</w:t>
            </w:r>
          </w:p>
        </w:tc>
        <w:tc>
          <w:tcPr>
            <w:tcW w:w="3100" w:type="dxa"/>
          </w:tcPr>
          <w:p>
            <w:r>
              <w:rPr>
                <w:sz w:val="18"/>
                <w:szCs w:val="18"/>
              </w:rPr>
              <w:t xml:space="preserve">GHS 2,094,178</w:t>
            </w:r>
          </w:p>
        </w:tc>
      </w:tr>
      <w:tr>
        <w:tc>
          <w:tcPr>
            <w:tcW w:w="6000" w:type="dxa"/>
          </w:tcPr>
          <w:p>
            <w:r>
              <w:rPr>
                <w:sz w:val="18"/>
                <w:szCs w:val="18"/>
              </w:rPr>
              <w:t xml:space="preserve">Indicative climate ECL uplift</w:t>
            </w:r>
          </w:p>
        </w:tc>
        <w:tc>
          <w:tcPr>
            <w:tcW w:w="3100" w:type="dxa"/>
          </w:tcPr>
          <w:p>
            <w:r>
              <w:rPr>
                <w:sz w:val="18"/>
                <w:szCs w:val="18"/>
              </w:rPr>
              <w:t xml:space="preserve">GHS 25,674</w:t>
            </w:r>
          </w:p>
        </w:tc>
      </w:tr>
      <w:tr>
        <w:tc>
          <w:tcPr>
            <w:tcW w:w="6000" w:type="dxa"/>
          </w:tcPr>
          <w:p>
            <w:r>
              <w:rPr>
                <w:sz w:val="18"/>
                <w:szCs w:val="18"/>
              </w:rPr>
              <w:t xml:space="preserve">Largest correlated event region</w:t>
            </w:r>
          </w:p>
        </w:tc>
        <w:tc>
          <w:tcPr>
            <w:tcW w:w="3100" w:type="dxa"/>
          </w:tcPr>
          <w:p>
            <w:r>
              <w:rPr>
                <w:sz w:val="18"/>
                <w:szCs w:val="18"/>
              </w:rPr>
              <w:t xml:space="preserve">Ashanti</w:t>
            </w:r>
          </w:p>
        </w:tc>
      </w:tr>
      <w:tr>
        <w:tc>
          <w:tcPr>
            <w:tcW w:w="6000" w:type="dxa"/>
          </w:tcPr>
          <w:p>
            <w:r>
              <w:rPr>
                <w:sz w:val="18"/>
                <w:szCs w:val="18"/>
              </w:rPr>
              <w:t xml:space="preserve">Largest correlated event loss</w:t>
            </w:r>
          </w:p>
        </w:tc>
        <w:tc>
          <w:tcPr>
            <w:tcW w:w="3100" w:type="dxa"/>
          </w:tcPr>
          <w:p>
            <w:r>
              <w:rPr>
                <w:sz w:val="18"/>
                <w:szCs w:val="18"/>
              </w:rPr>
              <w:t xml:space="preserve">GHS 258,049</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5</w:t>
            </w:r>
          </w:p>
        </w:tc>
        <w:tc>
          <w:tcPr>
            <w:tcW w:w="2100" w:type="dxa"/>
          </w:tcPr>
          <w:p>
            <w:r>
              <w:rPr>
                <w:sz w:val="18"/>
                <w:szCs w:val="18"/>
              </w:rPr>
              <w:t xml:space="preserve">GHS 3,913,000</w:t>
            </w:r>
          </w:p>
        </w:tc>
        <w:tc>
          <w:tcPr>
            <w:tcW w:w="2200" w:type="dxa"/>
          </w:tcPr>
          <w:p>
            <w:r>
              <w:rPr>
                <w:sz w:val="18"/>
                <w:szCs w:val="18"/>
              </w:rPr>
              <w:t xml:space="preserve">GHS 376,000</w:t>
            </w:r>
          </w:p>
        </w:tc>
        <w:tc>
          <w:tcPr>
            <w:tcW w:w="1700" w:type="dxa"/>
          </w:tcPr>
          <w:p>
            <w:r>
              <w:rPr>
                <w:sz w:val="18"/>
                <w:szCs w:val="18"/>
              </w:rPr>
              <w:t xml:space="preserve">9.6%</w:t>
            </w:r>
          </w:p>
        </w:tc>
      </w:tr>
      <w:tr>
        <w:tc>
          <w:tcPr>
            <w:tcW w:w="1700" w:type="dxa"/>
          </w:tcPr>
          <w:p>
            <w:r>
              <w:rPr>
                <w:sz w:val="18"/>
                <w:szCs w:val="18"/>
              </w:rPr>
              <w:t xml:space="preserve">Ashanti</w:t>
            </w:r>
          </w:p>
        </w:tc>
        <w:tc>
          <w:tcPr>
            <w:tcW w:w="900" w:type="dxa"/>
          </w:tcPr>
          <w:p>
            <w:r>
              <w:rPr>
                <w:sz w:val="18"/>
                <w:szCs w:val="18"/>
              </w:rPr>
              <w:t xml:space="preserve">6</w:t>
            </w:r>
          </w:p>
        </w:tc>
        <w:tc>
          <w:tcPr>
            <w:tcW w:w="2100" w:type="dxa"/>
          </w:tcPr>
          <w:p>
            <w:r>
              <w:rPr>
                <w:sz w:val="18"/>
                <w:szCs w:val="18"/>
              </w:rPr>
              <w:t xml:space="preserve">GHS 3,819,000</w:t>
            </w:r>
          </w:p>
        </w:tc>
        <w:tc>
          <w:tcPr>
            <w:tcW w:w="2200" w:type="dxa"/>
          </w:tcPr>
          <w:p>
            <w:r>
              <w:rPr>
                <w:sz w:val="18"/>
                <w:szCs w:val="18"/>
              </w:rPr>
              <w:t xml:space="preserve">GHS 790,000</w:t>
            </w:r>
          </w:p>
        </w:tc>
        <w:tc>
          <w:tcPr>
            <w:tcW w:w="1700" w:type="dxa"/>
          </w:tcPr>
          <w:p>
            <w:r>
              <w:rPr>
                <w:sz w:val="18"/>
                <w:szCs w:val="18"/>
              </w:rPr>
              <w:t xml:space="preserve">20.7%</w:t>
            </w:r>
          </w:p>
        </w:tc>
      </w:tr>
      <w:tr>
        <w:tc>
          <w:tcPr>
            <w:tcW w:w="1700" w:type="dxa"/>
          </w:tcPr>
          <w:p>
            <w:r>
              <w:rPr>
                <w:sz w:val="18"/>
                <w:szCs w:val="18"/>
              </w:rPr>
              <w:t xml:space="preserve">Oti</w:t>
            </w:r>
          </w:p>
        </w:tc>
        <w:tc>
          <w:tcPr>
            <w:tcW w:w="900" w:type="dxa"/>
          </w:tcPr>
          <w:p>
            <w:r>
              <w:rPr>
                <w:sz w:val="18"/>
                <w:szCs w:val="18"/>
              </w:rPr>
              <w:t xml:space="preserve">4</w:t>
            </w:r>
          </w:p>
        </w:tc>
        <w:tc>
          <w:tcPr>
            <w:tcW w:w="2100" w:type="dxa"/>
          </w:tcPr>
          <w:p>
            <w:r>
              <w:rPr>
                <w:sz w:val="18"/>
                <w:szCs w:val="18"/>
              </w:rPr>
              <w:t xml:space="preserve">GHS 1,098,000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3</w:t>
            </w:r>
          </w:p>
        </w:tc>
        <w:tc>
          <w:tcPr>
            <w:tcW w:w="2100" w:type="dxa"/>
          </w:tcPr>
          <w:p>
            <w:r>
              <w:rPr>
                <w:sz w:val="18"/>
                <w:szCs w:val="18"/>
              </w:rPr>
              <w:t xml:space="preserve">GHS 1,044,000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843,000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2</w:t>
            </w:r>
          </w:p>
        </w:tc>
        <w:tc>
          <w:tcPr>
            <w:tcW w:w="2100" w:type="dxa"/>
          </w:tcPr>
          <w:p>
            <w:r>
              <w:rPr>
                <w:sz w:val="18"/>
                <w:szCs w:val="18"/>
              </w:rPr>
              <w:t xml:space="preserve">GHS 561,000</w:t>
            </w:r>
          </w:p>
        </w:tc>
        <w:tc>
          <w:tcPr>
            <w:tcW w:w="2200" w:type="dxa"/>
          </w:tcPr>
          <w:p>
            <w:r>
              <w:rPr>
                <w:sz w:val="18"/>
                <w:szCs w:val="18"/>
              </w:rPr>
              <w:t xml:space="preserve">GHS 561,000</w:t>
            </w:r>
          </w:p>
        </w:tc>
        <w:tc>
          <w:tcPr>
            <w:tcW w:w="1700" w:type="dxa"/>
          </w:tcPr>
          <w:p>
            <w:r>
              <w:rPr>
                <w:sz w:val="18"/>
                <w:szCs w:val="18"/>
              </w:rPr>
              <w:t xml:space="preserve">100.0%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486,000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2</w:t>
            </w:r>
          </w:p>
        </w:tc>
        <w:tc>
          <w:tcPr>
            <w:tcW w:w="2100" w:type="dxa"/>
          </w:tcPr>
          <w:p>
            <w:r>
              <w:rPr>
                <w:sz w:val="18"/>
                <w:szCs w:val="18"/>
              </w:rPr>
              <w:t xml:space="preserve">GHS 427,000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404,000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2</w:t>
            </w:r>
          </w:p>
        </w:tc>
        <w:tc>
          <w:tcPr>
            <w:tcW w:w="2100" w:type="dxa"/>
          </w:tcPr>
          <w:p>
            <w:r>
              <w:rPr>
                <w:sz w:val="18"/>
                <w:szCs w:val="18"/>
              </w:rPr>
              <w:t xml:space="preserve">GHS 355,000</w:t>
            </w:r>
          </w:p>
        </w:tc>
        <w:tc>
          <w:tcPr>
            <w:tcW w:w="2200" w:type="dxa"/>
          </w:tcPr>
          <w:p>
            <w:r>
              <w:rPr>
                <w:sz w:val="18"/>
                <w:szCs w:val="18"/>
              </w:rPr>
              <w:t xml:space="preserve">GHS 355,000</w:t>
            </w:r>
          </w:p>
        </w:tc>
        <w:tc>
          <w:tcPr>
            <w:tcW w:w="1700" w:type="dxa"/>
          </w:tcPr>
          <w:p>
            <w:r>
              <w:rPr>
                <w:sz w:val="18"/>
                <w:szCs w:val="18"/>
              </w:rPr>
              <w:t xml:space="preserve">100.0%</w:t>
            </w:r>
          </w:p>
        </w:tc>
      </w:tr>
      <w:tr>
        <w:tc>
          <w:tcPr>
            <w:tcW w:w="1700" w:type="dxa"/>
          </w:tcPr>
          <w:p>
            <w:r>
              <w:rPr>
                <w:sz w:val="18"/>
                <w:szCs w:val="18"/>
              </w:rPr>
              <w:t xml:space="preserve">Volta</w:t>
            </w:r>
          </w:p>
        </w:tc>
        <w:tc>
          <w:tcPr>
            <w:tcW w:w="900" w:type="dxa"/>
          </w:tcPr>
          <w:p>
            <w:r>
              <w:rPr>
                <w:sz w:val="18"/>
                <w:szCs w:val="18"/>
              </w:rPr>
              <w:t xml:space="preserve">1</w:t>
            </w:r>
          </w:p>
        </w:tc>
        <w:tc>
          <w:tcPr>
            <w:tcW w:w="2100" w:type="dxa"/>
          </w:tcPr>
          <w:p>
            <w:r>
              <w:rPr>
                <w:sz w:val="18"/>
                <w:szCs w:val="18"/>
              </w:rPr>
              <w:t xml:space="preserve">GHS 107,000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3,008,000</w:t>
            </w:r>
          </w:p>
        </w:tc>
        <w:tc>
          <w:tcPr>
            <w:tcW w:w="2200" w:type="dxa"/>
          </w:tcPr>
          <w:p>
            <w:r>
              <w:rPr>
                <w:sz w:val="18"/>
                <w:szCs w:val="18"/>
              </w:rPr>
              <w:t xml:space="preserve">7</w:t>
            </w:r>
          </w:p>
        </w:tc>
      </w:tr>
      <w:tr>
        <w:tc>
          <w:tcPr>
            <w:tcW w:w="3300" w:type="dxa"/>
          </w:tcPr>
          <w:p>
            <w:r>
              <w:rPr>
                <w:sz w:val="18"/>
                <w:szCs w:val="18"/>
              </w:rPr>
              <w:t xml:space="preserve">Coastal / sea-level</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Extreme heat</w:t>
            </w:r>
          </w:p>
        </w:tc>
        <w:tc>
          <w:tcPr>
            <w:tcW w:w="3600" w:type="dxa"/>
          </w:tcPr>
          <w:p>
            <w:r>
              <w:rPr>
                <w:sz w:val="18"/>
                <w:szCs w:val="18"/>
              </w:rPr>
              <w:t xml:space="preserve">GHS 3,548,000</w:t>
            </w:r>
          </w:p>
        </w:tc>
        <w:tc>
          <w:tcPr>
            <w:tcW w:w="2200" w:type="dxa"/>
          </w:tcPr>
          <w:p>
            <w:r>
              <w:rPr>
                <w:sz w:val="18"/>
                <w:szCs w:val="18"/>
              </w:rPr>
              <w:t xml:space="preserve">9</w:t>
            </w:r>
          </w:p>
        </w:tc>
      </w:tr>
      <w:tr>
        <w:tc>
          <w:tcPr>
            <w:tcW w:w="3300" w:type="dxa"/>
          </w:tcPr>
          <w:p>
            <w:r>
              <w:rPr>
                <w:sz w:val="18"/>
                <w:szCs w:val="18"/>
              </w:rPr>
              <w:t xml:space="preserve">Riparian proximity</w:t>
            </w:r>
          </w:p>
        </w:tc>
        <w:tc>
          <w:tcPr>
            <w:tcW w:w="3600" w:type="dxa"/>
          </w:tcPr>
          <w:p>
            <w:r>
              <w:rPr>
                <w:sz w:val="18"/>
                <w:szCs w:val="18"/>
              </w:rPr>
              <w:t xml:space="preserve">GHS 1,219,000</w:t>
            </w:r>
          </w:p>
        </w:tc>
        <w:tc>
          <w:tcPr>
            <w:tcW w:w="2200" w:type="dxa"/>
          </w:tcPr>
          <w:p>
            <w:r>
              <w:rPr>
                <w:sz w:val="18"/>
                <w:szCs w:val="18"/>
              </w:rPr>
              <w:t xml:space="preserve">5</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916,000</w:t>
            </w:r>
          </w:p>
        </w:tc>
        <w:tc>
          <w:tcPr>
            <w:tcW w:w="2200" w:type="dxa"/>
          </w:tcPr>
          <w:p>
            <w:r>
              <w:rPr>
                <w:sz w:val="18"/>
                <w:szCs w:val="18"/>
              </w:rPr>
              <w:t xml:space="preserve">4</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15.9%</w:t>
            </w:r>
          </w:p>
        </w:tc>
        <w:tc>
          <w:tcPr>
            <w:tcW w:w="3000" w:type="dxa"/>
          </w:tcPr>
          <w:p>
            <w:r>
              <w:rPr>
                <w:sz w:val="18"/>
                <w:szCs w:val="18"/>
              </w:rPr>
              <w:t xml:space="preserve">GHS 2,082,000</w:t>
            </w:r>
          </w:p>
        </w:tc>
        <w:tc>
          <w:tcPr>
            <w:tcW w:w="1800" w:type="dxa"/>
          </w:tcPr>
          <w:p>
            <w:r>
              <w:rPr>
                <w:sz w:val="18"/>
                <w:szCs w:val="18"/>
              </w:rPr>
              <w:t xml:space="preserve">5</w:t>
            </w:r>
          </w:p>
        </w:tc>
      </w:tr>
      <w:tr>
        <w:tc>
          <w:tcPr>
            <w:tcW w:w="1800" w:type="dxa"/>
          </w:tcPr>
          <w:p>
            <w:r>
              <w:rPr>
                <w:sz w:val="18"/>
                <w:szCs w:val="18"/>
              </w:rPr>
              <w:t xml:space="preserve">2030</w:t>
            </w:r>
          </w:p>
        </w:tc>
        <w:tc>
          <w:tcPr>
            <w:tcW w:w="2500" w:type="dxa"/>
          </w:tcPr>
          <w:p>
            <w:r>
              <w:rPr>
                <w:sz w:val="18"/>
                <w:szCs w:val="18"/>
              </w:rPr>
              <w:t xml:space="preserve">15.9%</w:t>
            </w:r>
          </w:p>
        </w:tc>
        <w:tc>
          <w:tcPr>
            <w:tcW w:w="3000" w:type="dxa"/>
          </w:tcPr>
          <w:p>
            <w:r>
              <w:rPr>
                <w:sz w:val="18"/>
                <w:szCs w:val="18"/>
              </w:rPr>
              <w:t xml:space="preserve">GHS 2,082,000</w:t>
            </w:r>
          </w:p>
        </w:tc>
        <w:tc>
          <w:tcPr>
            <w:tcW w:w="1800" w:type="dxa"/>
          </w:tcPr>
          <w:p>
            <w:r>
              <w:rPr>
                <w:sz w:val="18"/>
                <w:szCs w:val="18"/>
              </w:rPr>
              <w:t xml:space="preserve">6</w:t>
            </w:r>
          </w:p>
        </w:tc>
      </w:tr>
      <w:tr>
        <w:tc>
          <w:tcPr>
            <w:tcW w:w="1800" w:type="dxa"/>
          </w:tcPr>
          <w:p>
            <w:r>
              <w:rPr>
                <w:sz w:val="18"/>
                <w:szCs w:val="18"/>
              </w:rPr>
              <w:t xml:space="preserve">2050</w:t>
            </w:r>
          </w:p>
        </w:tc>
        <w:tc>
          <w:tcPr>
            <w:tcW w:w="2500" w:type="dxa"/>
          </w:tcPr>
          <w:p>
            <w:r>
              <w:rPr>
                <w:sz w:val="18"/>
                <w:szCs w:val="18"/>
              </w:rPr>
              <w:t xml:space="preserve">30.1%</w:t>
            </w:r>
          </w:p>
        </w:tc>
        <w:tc>
          <w:tcPr>
            <w:tcW w:w="3000" w:type="dxa"/>
          </w:tcPr>
          <w:p>
            <w:r>
              <w:rPr>
                <w:sz w:val="18"/>
                <w:szCs w:val="18"/>
              </w:rPr>
              <w:t xml:space="preserve">GHS 3,924,000</w:t>
            </w:r>
          </w:p>
        </w:tc>
        <w:tc>
          <w:tcPr>
            <w:tcW w:w="1800" w:type="dxa"/>
          </w:tcPr>
          <w:p>
            <w:r>
              <w:rPr>
                <w:sz w:val="18"/>
                <w:szCs w:val="18"/>
              </w:rPr>
              <w:t xml:space="preserve">7</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13,057,000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8</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8</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RFI14-00002</w:t>
            </w:r>
          </w:p>
        </w:tc>
        <w:tc>
          <w:tcPr>
            <w:tcW w:w="1600" w:type="dxa"/>
          </w:tcPr>
          <w:p>
            <w:r>
              <w:rPr>
                <w:sz w:val="18"/>
                <w:szCs w:val="18"/>
              </w:rPr>
              <w:t xml:space="preserve">Bolgatanga</w:t>
            </w:r>
          </w:p>
        </w:tc>
        <w:tc>
          <w:tcPr>
            <w:tcW w:w="1700" w:type="dxa"/>
          </w:tcPr>
          <w:p>
            <w:r>
              <w:rPr>
                <w:sz w:val="18"/>
                <w:szCs w:val="18"/>
              </w:rPr>
              <w:t xml:space="preserve">GHS 237,000</w:t>
            </w:r>
          </w:p>
        </w:tc>
        <w:tc>
          <w:tcPr>
            <w:tcW w:w="800" w:type="dxa"/>
          </w:tcPr>
          <w:p>
            <w:r>
              <w:rPr>
                <w:sz w:val="18"/>
                <w:szCs w:val="18"/>
              </w:rPr>
              <w:t xml:space="preserve">62.0%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2,827</w:t>
            </w:r>
          </w:p>
        </w:tc>
        <w:tc>
          <w:tcPr>
            <w:tcW w:w="1400" w:type="dxa"/>
          </w:tcPr>
          <w:p>
            <w:r>
              <w:rPr>
                <w:sz w:val="18"/>
                <w:szCs w:val="18"/>
              </w:rPr>
              <w:t xml:space="preserve">GHS 30,297</w:t>
            </w:r>
          </w:p>
        </w:tc>
      </w:tr>
      <w:tr>
        <w:tc>
          <w:tcPr>
            <w:tcW w:w="1400" w:type="dxa"/>
          </w:tcPr>
          <w:p>
            <w:r>
              <w:rPr>
                <w:sz w:val="18"/>
                <w:szCs w:val="18"/>
              </w:rPr>
              <w:t xml:space="preserve">RFI14-00017</w:t>
            </w:r>
          </w:p>
        </w:tc>
        <w:tc>
          <w:tcPr>
            <w:tcW w:w="1600" w:type="dxa"/>
          </w:tcPr>
          <w:p>
            <w:r>
              <w:rPr>
                <w:sz w:val="18"/>
                <w:szCs w:val="18"/>
              </w:rPr>
              <w:t xml:space="preserve">Aboabo</w:t>
            </w:r>
          </w:p>
        </w:tc>
        <w:tc>
          <w:tcPr>
            <w:tcW w:w="1700" w:type="dxa"/>
          </w:tcPr>
          <w:p>
            <w:r>
              <w:rPr>
                <w:sz w:val="18"/>
                <w:szCs w:val="18"/>
              </w:rPr>
              <w:t xml:space="preserve">GHS 437,000</w:t>
            </w:r>
          </w:p>
        </w:tc>
        <w:tc>
          <w:tcPr>
            <w:tcW w:w="800" w:type="dxa"/>
          </w:tcPr>
          <w:p>
            <w:r>
              <w:rPr>
                <w:sz w:val="18"/>
                <w:szCs w:val="18"/>
              </w:rPr>
              <w:t xml:space="preserve">76.0%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15,252</w:t>
            </w:r>
          </w:p>
        </w:tc>
        <w:tc>
          <w:tcPr>
            <w:tcW w:w="1400" w:type="dxa"/>
          </w:tcPr>
          <w:p>
            <w:r>
              <w:rPr>
                <w:sz w:val="18"/>
                <w:szCs w:val="18"/>
              </w:rPr>
              <w:t xml:space="preserve">GHS 151,101</w:t>
            </w:r>
          </w:p>
        </w:tc>
      </w:tr>
      <w:tr>
        <w:tc>
          <w:tcPr>
            <w:tcW w:w="1400" w:type="dxa"/>
          </w:tcPr>
          <w:p>
            <w:r>
              <w:rPr>
                <w:sz w:val="18"/>
                <w:szCs w:val="18"/>
              </w:rPr>
              <w:t xml:space="preserve">RFI14-00024</w:t>
            </w:r>
          </w:p>
        </w:tc>
        <w:tc>
          <w:tcPr>
            <w:tcW w:w="1600" w:type="dxa"/>
          </w:tcPr>
          <w:p>
            <w:r>
              <w:rPr>
                <w:sz w:val="18"/>
                <w:szCs w:val="18"/>
              </w:rPr>
              <w:t xml:space="preserve">Odawna</w:t>
            </w:r>
          </w:p>
        </w:tc>
        <w:tc>
          <w:tcPr>
            <w:tcW w:w="1700" w:type="dxa"/>
          </w:tcPr>
          <w:p>
            <w:r>
              <w:rPr>
                <w:sz w:val="18"/>
                <w:szCs w:val="18"/>
              </w:rPr>
              <w:t xml:space="preserve">GHS 247,000</w:t>
            </w:r>
          </w:p>
        </w:tc>
        <w:tc>
          <w:tcPr>
            <w:tcW w:w="800" w:type="dxa"/>
          </w:tcPr>
          <w:p>
            <w:r>
              <w:rPr>
                <w:sz w:val="18"/>
                <w:szCs w:val="18"/>
              </w:rPr>
              <w:t xml:space="preserve">91.8%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10,650</w:t>
            </w:r>
          </w:p>
        </w:tc>
        <w:tc>
          <w:tcPr>
            <w:tcW w:w="1400" w:type="dxa"/>
          </w:tcPr>
          <w:p>
            <w:r>
              <w:rPr>
                <w:sz w:val="18"/>
                <w:szCs w:val="18"/>
              </w:rPr>
              <w:t xml:space="preserve">GHS 126,262</w:t>
            </w:r>
          </w:p>
        </w:tc>
      </w:tr>
      <w:tr>
        <w:tc>
          <w:tcPr>
            <w:tcW w:w="1400" w:type="dxa"/>
          </w:tcPr>
          <w:p>
            <w:r>
              <w:rPr>
                <w:sz w:val="18"/>
                <w:szCs w:val="18"/>
              </w:rPr>
              <w:t xml:space="preserve">RFI14-00027</w:t>
            </w:r>
          </w:p>
        </w:tc>
        <w:tc>
          <w:tcPr>
            <w:tcW w:w="1600" w:type="dxa"/>
          </w:tcPr>
          <w:p>
            <w:r>
              <w:rPr>
                <w:sz w:val="18"/>
                <w:szCs w:val="18"/>
              </w:rPr>
              <w:t xml:space="preserve">Bolgatanga</w:t>
            </w:r>
          </w:p>
        </w:tc>
        <w:tc>
          <w:tcPr>
            <w:tcW w:w="1700" w:type="dxa"/>
          </w:tcPr>
          <w:p>
            <w:r>
              <w:rPr>
                <w:sz w:val="18"/>
                <w:szCs w:val="18"/>
              </w:rPr>
              <w:t xml:space="preserve">GHS 324,000</w:t>
            </w:r>
          </w:p>
        </w:tc>
        <w:tc>
          <w:tcPr>
            <w:tcW w:w="800" w:type="dxa"/>
          </w:tcPr>
          <w:p>
            <w:r>
              <w:rPr>
                <w:sz w:val="18"/>
                <w:szCs w:val="18"/>
              </w:rPr>
              <w:t xml:space="preserve">88.8%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3,473</w:t>
            </w:r>
          </w:p>
        </w:tc>
        <w:tc>
          <w:tcPr>
            <w:tcW w:w="1400" w:type="dxa"/>
          </w:tcPr>
          <w:p>
            <w:r>
              <w:rPr>
                <w:sz w:val="18"/>
                <w:szCs w:val="18"/>
              </w:rPr>
              <w:t xml:space="preserve">GHS 129,188</w:t>
            </w:r>
          </w:p>
        </w:tc>
      </w:tr>
      <w:tr>
        <w:tc>
          <w:tcPr>
            <w:tcW w:w="1400" w:type="dxa"/>
          </w:tcPr>
          <w:p>
            <w:r>
              <w:rPr>
                <w:sz w:val="18"/>
                <w:szCs w:val="18"/>
              </w:rPr>
              <w:t xml:space="preserve">RFI14-00030</w:t>
            </w:r>
          </w:p>
        </w:tc>
        <w:tc>
          <w:tcPr>
            <w:tcW w:w="1600" w:type="dxa"/>
          </w:tcPr>
          <w:p>
            <w:r>
              <w:rPr>
                <w:sz w:val="18"/>
                <w:szCs w:val="18"/>
              </w:rPr>
              <w:t xml:space="preserve">Odawna</w:t>
            </w:r>
          </w:p>
        </w:tc>
        <w:tc>
          <w:tcPr>
            <w:tcW w:w="1700" w:type="dxa"/>
          </w:tcPr>
          <w:p>
            <w:r>
              <w:rPr>
                <w:sz w:val="18"/>
                <w:szCs w:val="18"/>
              </w:rPr>
              <w:t xml:space="preserve">GHS 129,000</w:t>
            </w:r>
          </w:p>
        </w:tc>
        <w:tc>
          <w:tcPr>
            <w:tcW w:w="800" w:type="dxa"/>
          </w:tcPr>
          <w:p>
            <w:r>
              <w:rPr>
                <w:sz w:val="18"/>
                <w:szCs w:val="18"/>
              </w:rPr>
              <w:t xml:space="preserve">80.1%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5,962</w:t>
            </w:r>
          </w:p>
        </w:tc>
        <w:tc>
          <w:tcPr>
            <w:tcW w:w="1400" w:type="dxa"/>
          </w:tcPr>
          <w:p>
            <w:r>
              <w:rPr>
                <w:sz w:val="18"/>
                <w:szCs w:val="18"/>
              </w:rPr>
              <w:t xml:space="preserve">GHS 54,541</w:t>
            </w:r>
          </w:p>
        </w:tc>
      </w:tr>
      <w:tr>
        <w:tc>
          <w:tcPr>
            <w:tcW w:w="1400" w:type="dxa"/>
          </w:tcPr>
          <w:p>
            <w:r>
              <w:rPr>
                <w:sz w:val="18"/>
                <w:szCs w:val="18"/>
              </w:rPr>
              <w:t xml:space="preserve">RFI14-00031</w:t>
            </w:r>
          </w:p>
        </w:tc>
        <w:tc>
          <w:tcPr>
            <w:tcW w:w="1600" w:type="dxa"/>
          </w:tcPr>
          <w:p>
            <w:r>
              <w:rPr>
                <w:sz w:val="18"/>
                <w:szCs w:val="18"/>
              </w:rPr>
              <w:t xml:space="preserve">Kumasi</w:t>
            </w:r>
          </w:p>
        </w:tc>
        <w:tc>
          <w:tcPr>
            <w:tcW w:w="1700" w:type="dxa"/>
          </w:tcPr>
          <w:p>
            <w:r>
              <w:rPr>
                <w:sz w:val="18"/>
                <w:szCs w:val="18"/>
              </w:rPr>
              <w:t xml:space="preserve">GHS 186,000</w:t>
            </w:r>
          </w:p>
        </w:tc>
        <w:tc>
          <w:tcPr>
            <w:tcW w:w="800" w:type="dxa"/>
          </w:tcPr>
          <w:p>
            <w:r>
              <w:rPr>
                <w:sz w:val="18"/>
                <w:szCs w:val="18"/>
              </w:rPr>
              <w:t xml:space="preserve">66.5%</w:t>
            </w:r>
          </w:p>
        </w:tc>
        <w:tc>
          <w:tcPr>
            <w:tcW w:w="900" w:type="dxa"/>
          </w:tcPr>
          <w:p>
            <w:r>
              <w:rPr>
                <w:sz w:val="18"/>
                <w:szCs w:val="18"/>
              </w:rPr>
              <w:t xml:space="preserve">High</w:t>
            </w:r>
          </w:p>
        </w:tc>
        <w:tc>
          <w:tcPr>
            <w:tcW w:w="800" w:type="dxa"/>
          </w:tcPr>
          <w:p>
            <w:r>
              <w:rPr>
                <w:sz w:val="18"/>
                <w:szCs w:val="18"/>
              </w:rPr>
              <w:t xml:space="preserve">55.8</w:t>
            </w:r>
          </w:p>
        </w:tc>
        <w:tc>
          <w:tcPr>
            <w:tcW w:w="1200" w:type="dxa"/>
          </w:tcPr>
          <w:p>
            <w:r>
              <w:rPr>
                <w:sz w:val="18"/>
                <w:szCs w:val="18"/>
              </w:rPr>
              <w:t xml:space="preserve">GHS 7,530</w:t>
            </w:r>
          </w:p>
        </w:tc>
        <w:tc>
          <w:tcPr>
            <w:tcW w:w="1400" w:type="dxa"/>
          </w:tcPr>
          <w:p>
            <w:r>
              <w:rPr>
                <w:sz w:val="18"/>
                <w:szCs w:val="18"/>
              </w:rPr>
              <w:t xml:space="preserve">GHS 40,555</w:t>
            </w:r>
          </w:p>
        </w:tc>
      </w:tr>
      <w:tr>
        <w:tc>
          <w:tcPr>
            <w:tcW w:w="1400" w:type="dxa"/>
          </w:tcPr>
          <w:p>
            <w:r>
              <w:rPr>
                <w:sz w:val="18"/>
                <w:szCs w:val="18"/>
              </w:rPr>
              <w:t xml:space="preserve">RFI14-00003</w:t>
            </w:r>
          </w:p>
        </w:tc>
        <w:tc>
          <w:tcPr>
            <w:tcW w:w="1600" w:type="dxa"/>
          </w:tcPr>
          <w:p>
            <w:r>
              <w:rPr>
                <w:sz w:val="18"/>
                <w:szCs w:val="18"/>
              </w:rPr>
              <w:t xml:space="preserve">Nalerigu</w:t>
            </w:r>
          </w:p>
        </w:tc>
        <w:tc>
          <w:tcPr>
            <w:tcW w:w="1700" w:type="dxa"/>
          </w:tcPr>
          <w:p>
            <w:r>
              <w:rPr>
                <w:sz w:val="18"/>
                <w:szCs w:val="18"/>
              </w:rPr>
              <w:t xml:space="preserve">GHS 292,000</w:t>
            </w:r>
          </w:p>
        </w:tc>
        <w:tc>
          <w:tcPr>
            <w:tcW w:w="800" w:type="dxa"/>
          </w:tcPr>
          <w:p>
            <w:r>
              <w:rPr>
                <w:sz w:val="18"/>
                <w:szCs w:val="18"/>
              </w:rPr>
              <w:t xml:space="preserve">74.3%</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227</w:t>
            </w:r>
          </w:p>
        </w:tc>
        <w:tc>
          <w:tcPr>
            <w:tcW w:w="1400" w:type="dxa"/>
          </w:tcPr>
          <w:p>
            <w:r>
              <w:rPr>
                <w:sz w:val="18"/>
                <w:szCs w:val="18"/>
              </w:rPr>
              <w:t xml:space="preserve">GHS 63,990</w:t>
            </w:r>
          </w:p>
        </w:tc>
      </w:tr>
      <w:tr>
        <w:tc>
          <w:tcPr>
            <w:tcW w:w="1400" w:type="dxa"/>
          </w:tcPr>
          <w:p>
            <w:r>
              <w:rPr>
                <w:sz w:val="18"/>
                <w:szCs w:val="18"/>
              </w:rPr>
              <w:t xml:space="preserve">RFI14-00029</w:t>
            </w:r>
          </w:p>
        </w:tc>
        <w:tc>
          <w:tcPr>
            <w:tcW w:w="1600" w:type="dxa"/>
          </w:tcPr>
          <w:p>
            <w:r>
              <w:rPr>
                <w:sz w:val="18"/>
                <w:szCs w:val="18"/>
              </w:rPr>
              <w:t xml:space="preserve">Nalerigu</w:t>
            </w:r>
          </w:p>
        </w:tc>
        <w:tc>
          <w:tcPr>
            <w:tcW w:w="1700" w:type="dxa"/>
          </w:tcPr>
          <w:p>
            <w:r>
              <w:rPr>
                <w:sz w:val="18"/>
                <w:szCs w:val="18"/>
              </w:rPr>
              <w:t xml:space="preserve">GHS 63,000</w:t>
            </w:r>
          </w:p>
        </w:tc>
        <w:tc>
          <w:tcPr>
            <w:tcW w:w="800" w:type="dxa"/>
          </w:tcPr>
          <w:p>
            <w:r>
              <w:rPr>
                <w:sz w:val="18"/>
                <w:szCs w:val="18"/>
              </w:rPr>
              <w:t xml:space="preserve">89.2%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36</w:t>
            </w:r>
          </w:p>
        </w:tc>
        <w:tc>
          <w:tcPr>
            <w:tcW w:w="1400" w:type="dxa"/>
          </w:tcPr>
          <w:p>
            <w:r>
              <w:rPr>
                <w:sz w:val="18"/>
                <w:szCs w:val="18"/>
              </w:rPr>
              <w:t xml:space="preserve">GHS 22,108</w:t>
            </w:r>
          </w:p>
        </w:tc>
      </w:tr>
      <w:tr>
        <w:tc>
          <w:tcPr>
            <w:tcW w:w="1400" w:type="dxa"/>
          </w:tcPr>
          <w:p>
            <w:r>
              <w:rPr>
                <w:sz w:val="18"/>
                <w:szCs w:val="18"/>
              </w:rPr>
              <w:t xml:space="preserve">RFI14-00012</w:t>
            </w:r>
          </w:p>
        </w:tc>
        <w:tc>
          <w:tcPr>
            <w:tcW w:w="1600" w:type="dxa"/>
          </w:tcPr>
          <w:p>
            <w:r>
              <w:rPr>
                <w:sz w:val="18"/>
                <w:szCs w:val="18"/>
              </w:rPr>
              <w:t xml:space="preserve">Aboabo</w:t>
            </w:r>
          </w:p>
        </w:tc>
        <w:tc>
          <w:tcPr>
            <w:tcW w:w="1700" w:type="dxa"/>
          </w:tcPr>
          <w:p>
            <w:r>
              <w:rPr>
                <w:sz w:val="18"/>
                <w:szCs w:val="18"/>
              </w:rPr>
              <w:t xml:space="preserve">GHS 167,000</w:t>
            </w:r>
          </w:p>
        </w:tc>
        <w:tc>
          <w:tcPr>
            <w:tcW w:w="800" w:type="dxa"/>
          </w:tcPr>
          <w:p>
            <w:r>
              <w:rPr>
                <w:sz w:val="18"/>
                <w:szCs w:val="18"/>
              </w:rPr>
              <w:t xml:space="preserve">88.2%</w:t>
            </w:r>
          </w:p>
        </w:tc>
        <w:tc>
          <w:tcPr>
            <w:tcW w:w="900" w:type="dxa"/>
          </w:tcPr>
          <w:p>
            <w:r>
              <w:rPr>
                <w:sz w:val="18"/>
                <w:szCs w:val="18"/>
              </w:rPr>
              <w:t xml:space="preserve">High</w:t>
            </w:r>
          </w:p>
        </w:tc>
        <w:tc>
          <w:tcPr>
            <w:tcW w:w="800" w:type="dxa"/>
          </w:tcPr>
          <w:p>
            <w:r>
              <w:rPr>
                <w:sz w:val="18"/>
                <w:szCs w:val="18"/>
              </w:rPr>
              <w:t xml:space="preserve">53.7</w:t>
            </w:r>
          </w:p>
        </w:tc>
        <w:tc>
          <w:tcPr>
            <w:tcW w:w="1200" w:type="dxa"/>
          </w:tcPr>
          <w:p>
            <w:r>
              <w:rPr>
                <w:sz w:val="18"/>
                <w:szCs w:val="18"/>
              </w:rPr>
              <w:t xml:space="preserve">GHS 4,736</w:t>
            </w:r>
          </w:p>
        </w:tc>
        <w:tc>
          <w:tcPr>
            <w:tcW w:w="1400" w:type="dxa"/>
          </w:tcPr>
          <w:p>
            <w:r>
              <w:rPr>
                <w:sz w:val="18"/>
                <w:szCs w:val="18"/>
              </w:rPr>
              <w:t xml:space="preserve">GHS 66,320</w:t>
            </w:r>
          </w:p>
        </w:tc>
      </w:tr>
      <w:tr>
        <w:tc>
          <w:tcPr>
            <w:tcW w:w="1400" w:type="dxa"/>
          </w:tcPr>
          <w:p>
            <w:r>
              <w:rPr>
                <w:sz w:val="18"/>
                <w:szCs w:val="18"/>
              </w:rPr>
              <w:t xml:space="preserve">RFI14-00005</w:t>
            </w:r>
          </w:p>
        </w:tc>
        <w:tc>
          <w:tcPr>
            <w:tcW w:w="1600" w:type="dxa"/>
          </w:tcPr>
          <w:p>
            <w:r>
              <w:rPr>
                <w:sz w:val="18"/>
                <w:szCs w:val="18"/>
              </w:rPr>
              <w:t xml:space="preserve">Kumasi</w:t>
            </w:r>
          </w:p>
        </w:tc>
        <w:tc>
          <w:tcPr>
            <w:tcW w:w="1700" w:type="dxa"/>
          </w:tcPr>
          <w:p>
            <w:r>
              <w:rPr>
                <w:sz w:val="18"/>
                <w:szCs w:val="18"/>
              </w:rPr>
              <w:t xml:space="preserve">GHS 885,000</w:t>
            </w:r>
          </w:p>
        </w:tc>
        <w:tc>
          <w:tcPr>
            <w:tcW w:w="800" w:type="dxa"/>
          </w:tcPr>
          <w:p>
            <w:r>
              <w:rPr>
                <w:sz w:val="18"/>
                <w:szCs w:val="18"/>
              </w:rPr>
              <w:t xml:space="preserve">64.0%</w:t>
            </w:r>
          </w:p>
        </w:tc>
        <w:tc>
          <w:tcPr>
            <w:tcW w:w="900" w:type="dxa"/>
          </w:tcPr>
          <w:p>
            <w:r>
              <w:rPr>
                <w:sz w:val="18"/>
                <w:szCs w:val="18"/>
              </w:rPr>
              <w:t xml:space="preserve">Moderate</w:t>
            </w:r>
          </w:p>
        </w:tc>
        <w:tc>
          <w:tcPr>
            <w:tcW w:w="800" w:type="dxa"/>
          </w:tcPr>
          <w:p>
            <w:r>
              <w:rPr>
                <w:sz w:val="18"/>
                <w:szCs w:val="18"/>
              </w:rPr>
              <w:t xml:space="preserve">43.3</w:t>
            </w:r>
          </w:p>
        </w:tc>
        <w:tc>
          <w:tcPr>
            <w:tcW w:w="1200" w:type="dxa"/>
          </w:tcPr>
          <w:p>
            <w:r>
              <w:rPr>
                <w:sz w:val="18"/>
                <w:szCs w:val="18"/>
              </w:rPr>
              <w:t xml:space="preserve">GHS 28,792</w:t>
            </w:r>
          </w:p>
        </w:tc>
        <w:tc>
          <w:tcPr>
            <w:tcW w:w="1400" w:type="dxa"/>
          </w:tcPr>
          <w:p>
            <w:r>
              <w:rPr>
                <w:sz w:val="18"/>
                <w:szCs w:val="18"/>
              </w:rPr>
              <w:t xml:space="preserve">GHS 97,686</w:t>
            </w:r>
          </w:p>
        </w:tc>
      </w:tr>
      <w:tr>
        <w:tc>
          <w:tcPr>
            <w:tcW w:w="1400" w:type="dxa"/>
          </w:tcPr>
          <w:p>
            <w:r>
              <w:rPr>
                <w:sz w:val="18"/>
                <w:szCs w:val="18"/>
              </w:rPr>
              <w:t xml:space="preserve">RFI14-00001</w:t>
            </w:r>
          </w:p>
        </w:tc>
        <w:tc>
          <w:tcPr>
            <w:tcW w:w="1600" w:type="dxa"/>
          </w:tcPr>
          <w:p>
            <w:r>
              <w:rPr>
                <w:sz w:val="18"/>
                <w:szCs w:val="18"/>
              </w:rPr>
              <w:t xml:space="preserve">Dambai</w:t>
            </w:r>
          </w:p>
        </w:tc>
        <w:tc>
          <w:tcPr>
            <w:tcW w:w="1700" w:type="dxa"/>
          </w:tcPr>
          <w:p>
            <w:r>
              <w:rPr>
                <w:sz w:val="18"/>
                <w:szCs w:val="18"/>
              </w:rPr>
              <w:t xml:space="preserve">GHS 192,000</w:t>
            </w:r>
          </w:p>
        </w:tc>
        <w:tc>
          <w:tcPr>
            <w:tcW w:w="800" w:type="dxa"/>
          </w:tcPr>
          <w:p>
            <w:r>
              <w:rPr>
                <w:sz w:val="18"/>
                <w:szCs w:val="18"/>
              </w:rPr>
              <w:t xml:space="preserve">89.1%</w:t>
            </w:r>
          </w:p>
        </w:tc>
        <w:tc>
          <w:tcPr>
            <w:tcW w:w="900" w:type="dxa"/>
          </w:tcPr>
          <w:p>
            <w:r>
              <w:rPr>
                <w:sz w:val="18"/>
                <w:szCs w:val="18"/>
              </w:rPr>
              <w:t xml:space="preserve">Moderate</w:t>
            </w:r>
          </w:p>
        </w:tc>
        <w:tc>
          <w:tcPr>
            <w:tcW w:w="800" w:type="dxa"/>
          </w:tcPr>
          <w:p>
            <w:r>
              <w:rPr>
                <w:sz w:val="18"/>
                <w:szCs w:val="18"/>
              </w:rPr>
              <w:t xml:space="preserve">41.7</w:t>
            </w:r>
          </w:p>
        </w:tc>
        <w:tc>
          <w:tcPr>
            <w:tcW w:w="1200" w:type="dxa"/>
          </w:tcPr>
          <w:p>
            <w:r>
              <w:rPr>
                <w:sz w:val="18"/>
                <w:szCs w:val="18"/>
              </w:rPr>
              <w:t xml:space="preserve">GHS 108</w:t>
            </w:r>
          </w:p>
        </w:tc>
        <w:tc>
          <w:tcPr>
            <w:tcW w:w="1400" w:type="dxa"/>
          </w:tcPr>
          <w:p>
            <w:r>
              <w:rPr>
                <w:sz w:val="18"/>
                <w:szCs w:val="18"/>
              </w:rPr>
              <w:t xml:space="preserve">GHS 58,955</w:t>
            </w:r>
          </w:p>
        </w:tc>
      </w:tr>
      <w:tr>
        <w:tc>
          <w:tcPr>
            <w:tcW w:w="1400" w:type="dxa"/>
          </w:tcPr>
          <w:p>
            <w:r>
              <w:rPr>
                <w:sz w:val="18"/>
                <w:szCs w:val="18"/>
              </w:rPr>
              <w:t xml:space="preserve">RFI14-00006</w:t>
            </w:r>
          </w:p>
        </w:tc>
        <w:tc>
          <w:tcPr>
            <w:tcW w:w="1600" w:type="dxa"/>
          </w:tcPr>
          <w:p>
            <w:r>
              <w:rPr>
                <w:sz w:val="18"/>
                <w:szCs w:val="18"/>
              </w:rPr>
              <w:t xml:space="preserve">Kumasi</w:t>
            </w:r>
          </w:p>
        </w:tc>
        <w:tc>
          <w:tcPr>
            <w:tcW w:w="1700" w:type="dxa"/>
          </w:tcPr>
          <w:p>
            <w:r>
              <w:rPr>
                <w:sz w:val="18"/>
                <w:szCs w:val="18"/>
              </w:rPr>
              <w:t xml:space="preserve">GHS 957,000</w:t>
            </w:r>
          </w:p>
        </w:tc>
        <w:tc>
          <w:tcPr>
            <w:tcW w:w="800" w:type="dxa"/>
          </w:tcPr>
          <w:p>
            <w:r>
              <w:rPr>
                <w:sz w:val="18"/>
                <w:szCs w:val="18"/>
              </w:rPr>
              <w:t xml:space="preserve">72.2%</w:t>
            </w:r>
          </w:p>
        </w:tc>
        <w:tc>
          <w:tcPr>
            <w:tcW w:w="900" w:type="dxa"/>
          </w:tcPr>
          <w:p>
            <w:r>
              <w:rPr>
                <w:sz w:val="18"/>
                <w:szCs w:val="18"/>
              </w:rPr>
              <w:t xml:space="preserve">Moderate</w:t>
            </w:r>
          </w:p>
        </w:tc>
        <w:tc>
          <w:tcPr>
            <w:tcW w:w="800" w:type="dxa"/>
          </w:tcPr>
          <w:p>
            <w:r>
              <w:rPr>
                <w:sz w:val="18"/>
                <w:szCs w:val="18"/>
              </w:rPr>
              <w:t xml:space="preserve">40.9</w:t>
            </w:r>
          </w:p>
        </w:tc>
        <w:tc>
          <w:tcPr>
            <w:tcW w:w="1200" w:type="dxa"/>
          </w:tcPr>
          <w:p>
            <w:r>
              <w:rPr>
                <w:sz w:val="18"/>
                <w:szCs w:val="18"/>
              </w:rPr>
              <w:t xml:space="preserve">GHS 2,385</w:t>
            </w:r>
          </w:p>
        </w:tc>
        <w:tc>
          <w:tcPr>
            <w:tcW w:w="1400" w:type="dxa"/>
          </w:tcPr>
          <w:p>
            <w:r>
              <w:rPr>
                <w:sz w:val="18"/>
                <w:szCs w:val="18"/>
              </w:rPr>
              <w:t xml:space="preserve">GHS 158,939</w:t>
            </w:r>
          </w:p>
        </w:tc>
      </w:tr>
      <w:tr>
        <w:tc>
          <w:tcPr>
            <w:tcW w:w="1400" w:type="dxa"/>
          </w:tcPr>
          <w:p>
            <w:r>
              <w:rPr>
                <w:sz w:val="18"/>
                <w:szCs w:val="18"/>
              </w:rPr>
              <w:t xml:space="preserve">RFI14-00019</w:t>
            </w:r>
          </w:p>
        </w:tc>
        <w:tc>
          <w:tcPr>
            <w:tcW w:w="1600" w:type="dxa"/>
          </w:tcPr>
          <w:p>
            <w:r>
              <w:rPr>
                <w:sz w:val="18"/>
                <w:szCs w:val="18"/>
              </w:rPr>
              <w:t xml:space="preserve">Kumasi</w:t>
            </w:r>
          </w:p>
        </w:tc>
        <w:tc>
          <w:tcPr>
            <w:tcW w:w="1700" w:type="dxa"/>
          </w:tcPr>
          <w:p>
            <w:r>
              <w:rPr>
                <w:sz w:val="18"/>
                <w:szCs w:val="18"/>
              </w:rPr>
              <w:t xml:space="preserve">GHS 1,187,000</w:t>
            </w:r>
          </w:p>
        </w:tc>
        <w:tc>
          <w:tcPr>
            <w:tcW w:w="800" w:type="dxa"/>
          </w:tcPr>
          <w:p>
            <w:r>
              <w:rPr>
                <w:sz w:val="18"/>
                <w:szCs w:val="18"/>
              </w:rPr>
              <w:t xml:space="preserve">89.1%</w:t>
            </w:r>
          </w:p>
        </w:tc>
        <w:tc>
          <w:tcPr>
            <w:tcW w:w="900" w:type="dxa"/>
          </w:tcPr>
          <w:p>
            <w:r>
              <w:rPr>
                <w:sz w:val="18"/>
                <w:szCs w:val="18"/>
              </w:rPr>
              <w:t xml:space="preserve">Moderate</w:t>
            </w:r>
          </w:p>
        </w:tc>
        <w:tc>
          <w:tcPr>
            <w:tcW w:w="800" w:type="dxa"/>
          </w:tcPr>
          <w:p>
            <w:r>
              <w:rPr>
                <w:sz w:val="18"/>
                <w:szCs w:val="18"/>
              </w:rPr>
              <w:t xml:space="preserve">34.7</w:t>
            </w:r>
          </w:p>
        </w:tc>
        <w:tc>
          <w:tcPr>
            <w:tcW w:w="1200" w:type="dxa"/>
          </w:tcPr>
          <w:p>
            <w:r>
              <w:rPr>
                <w:sz w:val="18"/>
                <w:szCs w:val="18"/>
              </w:rPr>
              <w:t xml:space="preserve">GHS 13,988</w:t>
            </w:r>
          </w:p>
        </w:tc>
        <w:tc>
          <w:tcPr>
            <w:tcW w:w="1400" w:type="dxa"/>
          </w:tcPr>
          <w:p>
            <w:r>
              <w:rPr>
                <w:sz w:val="18"/>
                <w:szCs w:val="18"/>
              </w:rPr>
              <w:t xml:space="preserve">GHS 361,712</w:t>
            </w:r>
          </w:p>
        </w:tc>
      </w:tr>
      <w:tr>
        <w:tc>
          <w:tcPr>
            <w:tcW w:w="1400" w:type="dxa"/>
          </w:tcPr>
          <w:p>
            <w:r>
              <w:rPr>
                <w:sz w:val="18"/>
                <w:szCs w:val="18"/>
              </w:rPr>
              <w:t xml:space="preserve">RFI14-00011</w:t>
            </w:r>
          </w:p>
        </w:tc>
        <w:tc>
          <w:tcPr>
            <w:tcW w:w="1600" w:type="dxa"/>
          </w:tcPr>
          <w:p>
            <w:r>
              <w:rPr>
                <w:sz w:val="18"/>
                <w:szCs w:val="18"/>
              </w:rPr>
              <w:t xml:space="preserve">East Legon</w:t>
            </w:r>
          </w:p>
        </w:tc>
        <w:tc>
          <w:tcPr>
            <w:tcW w:w="1700" w:type="dxa"/>
          </w:tcPr>
          <w:p>
            <w:r>
              <w:rPr>
                <w:sz w:val="18"/>
                <w:szCs w:val="18"/>
              </w:rPr>
              <w:t xml:space="preserve">GHS 904,000</w:t>
            </w:r>
          </w:p>
        </w:tc>
        <w:tc>
          <w:tcPr>
            <w:tcW w:w="800" w:type="dxa"/>
          </w:tcPr>
          <w:p>
            <w:r>
              <w:rPr>
                <w:sz w:val="18"/>
                <w:szCs w:val="18"/>
              </w:rPr>
              <w:t xml:space="preserve">67.5%</w:t>
            </w:r>
          </w:p>
        </w:tc>
        <w:tc>
          <w:tcPr>
            <w:tcW w:w="900" w:type="dxa"/>
          </w:tcPr>
          <w:p>
            <w:r>
              <w:rPr>
                <w:sz w:val="18"/>
                <w:szCs w:val="18"/>
              </w:rPr>
              <w:t xml:space="preserve">Moderate</w:t>
            </w:r>
          </w:p>
        </w:tc>
        <w:tc>
          <w:tcPr>
            <w:tcW w:w="800" w:type="dxa"/>
          </w:tcPr>
          <w:p>
            <w:r>
              <w:rPr>
                <w:sz w:val="18"/>
                <w:szCs w:val="18"/>
              </w:rPr>
              <w:t xml:space="preserve">32.4</w:t>
            </w:r>
          </w:p>
        </w:tc>
        <w:tc>
          <w:tcPr>
            <w:tcW w:w="1200" w:type="dxa"/>
          </w:tcPr>
          <w:p>
            <w:r>
              <w:rPr>
                <w:sz w:val="18"/>
                <w:szCs w:val="18"/>
              </w:rPr>
              <w:t xml:space="preserve">GHS 674</w:t>
            </w:r>
          </w:p>
        </w:tc>
        <w:tc>
          <w:tcPr>
            <w:tcW w:w="1400" w:type="dxa"/>
          </w:tcPr>
          <w:p>
            <w:r>
              <w:rPr>
                <w:sz w:val="18"/>
                <w:szCs w:val="18"/>
              </w:rPr>
              <w:t xml:space="preserve">GHS 32,847</w:t>
            </w:r>
          </w:p>
        </w:tc>
      </w:tr>
      <w:tr>
        <w:tc>
          <w:tcPr>
            <w:tcW w:w="1400" w:type="dxa"/>
          </w:tcPr>
          <w:p>
            <w:r>
              <w:rPr>
                <w:sz w:val="18"/>
                <w:szCs w:val="18"/>
              </w:rPr>
              <w:t xml:space="preserve">RFI14-00010</w:t>
            </w:r>
          </w:p>
        </w:tc>
        <w:tc>
          <w:tcPr>
            <w:tcW w:w="1600" w:type="dxa"/>
          </w:tcPr>
          <w:p>
            <w:r>
              <w:rPr>
                <w:sz w:val="18"/>
                <w:szCs w:val="18"/>
              </w:rPr>
              <w:t xml:space="preserve">East Legon</w:t>
            </w:r>
          </w:p>
        </w:tc>
        <w:tc>
          <w:tcPr>
            <w:tcW w:w="1700" w:type="dxa"/>
          </w:tcPr>
          <w:p>
            <w:r>
              <w:rPr>
                <w:sz w:val="18"/>
                <w:szCs w:val="18"/>
              </w:rPr>
              <w:t xml:space="preserve">GHS 2,232,000</w:t>
            </w:r>
          </w:p>
        </w:tc>
        <w:tc>
          <w:tcPr>
            <w:tcW w:w="800" w:type="dxa"/>
          </w:tcPr>
          <w:p>
            <w:r>
              <w:rPr>
                <w:sz w:val="18"/>
                <w:szCs w:val="18"/>
              </w:rPr>
              <w:t xml:space="preserve">73.5%</w:t>
            </w:r>
          </w:p>
        </w:tc>
        <w:tc>
          <w:tcPr>
            <w:tcW w:w="900" w:type="dxa"/>
          </w:tcPr>
          <w:p>
            <w:r>
              <w:rPr>
                <w:sz w:val="18"/>
                <w:szCs w:val="18"/>
              </w:rPr>
              <w:t xml:space="preserve">Moderate</w:t>
            </w:r>
          </w:p>
        </w:tc>
        <w:tc>
          <w:tcPr>
            <w:tcW w:w="800" w:type="dxa"/>
          </w:tcPr>
          <w:p>
            <w:r>
              <w:rPr>
                <w:sz w:val="18"/>
                <w:szCs w:val="18"/>
              </w:rPr>
              <w:t xml:space="preserve">32.3</w:t>
            </w:r>
          </w:p>
        </w:tc>
        <w:tc>
          <w:tcPr>
            <w:tcW w:w="1200" w:type="dxa"/>
          </w:tcPr>
          <w:p>
            <w:r>
              <w:rPr>
                <w:sz w:val="18"/>
                <w:szCs w:val="18"/>
              </w:rPr>
              <w:t xml:space="preserve">GHS 1,528</w:t>
            </w:r>
          </w:p>
        </w:tc>
        <w:tc>
          <w:tcPr>
            <w:tcW w:w="1400" w:type="dxa"/>
          </w:tcPr>
          <w:p>
            <w:r>
              <w:rPr>
                <w:sz w:val="18"/>
                <w:szCs w:val="18"/>
              </w:rPr>
              <w:t xml:space="preserve">GHS 257,289</w:t>
            </w:r>
          </w:p>
        </w:tc>
      </w:tr>
      <w:tr>
        <w:tc>
          <w:tcPr>
            <w:tcW w:w="1400" w:type="dxa"/>
          </w:tcPr>
          <w:p>
            <w:r>
              <w:rPr>
                <w:sz w:val="18"/>
                <w:szCs w:val="18"/>
              </w:rPr>
              <w:t xml:space="preserve">RFI14-00025</w:t>
            </w:r>
          </w:p>
        </w:tc>
        <w:tc>
          <w:tcPr>
            <w:tcW w:w="1600" w:type="dxa"/>
          </w:tcPr>
          <w:p>
            <w:r>
              <w:rPr>
                <w:sz w:val="18"/>
                <w:szCs w:val="18"/>
              </w:rPr>
              <w:t xml:space="preserve">East Legon</w:t>
            </w:r>
          </w:p>
        </w:tc>
        <w:tc>
          <w:tcPr>
            <w:tcW w:w="1700" w:type="dxa"/>
          </w:tcPr>
          <w:p>
            <w:r>
              <w:rPr>
                <w:sz w:val="18"/>
                <w:szCs w:val="18"/>
              </w:rPr>
              <w:t xml:space="preserve">GHS 401,000</w:t>
            </w:r>
          </w:p>
        </w:tc>
        <w:tc>
          <w:tcPr>
            <w:tcW w:w="800" w:type="dxa"/>
          </w:tcPr>
          <w:p>
            <w:r>
              <w:rPr>
                <w:sz w:val="18"/>
                <w:szCs w:val="18"/>
              </w:rPr>
              <w:t xml:space="preserve">62.2%</w:t>
            </w:r>
          </w:p>
        </w:tc>
        <w:tc>
          <w:tcPr>
            <w:tcW w:w="900" w:type="dxa"/>
          </w:tcPr>
          <w:p>
            <w:r>
              <w:rPr>
                <w:sz w:val="18"/>
                <w:szCs w:val="18"/>
              </w:rPr>
              <w:t xml:space="preserve">Moderate</w:t>
            </w:r>
          </w:p>
        </w:tc>
        <w:tc>
          <w:tcPr>
            <w:tcW w:w="800" w:type="dxa"/>
          </w:tcPr>
          <w:p>
            <w:r>
              <w:rPr>
                <w:sz w:val="18"/>
                <w:szCs w:val="18"/>
              </w:rPr>
              <w:t xml:space="preserve">31.5</w:t>
            </w:r>
          </w:p>
        </w:tc>
        <w:tc>
          <w:tcPr>
            <w:tcW w:w="1200" w:type="dxa"/>
          </w:tcPr>
          <w:p>
            <w:r>
              <w:rPr>
                <w:sz w:val="18"/>
                <w:szCs w:val="18"/>
              </w:rPr>
              <w:t xml:space="preserve">GHS 41</w:t>
            </w:r>
          </w:p>
        </w:tc>
        <w:tc>
          <w:tcPr>
            <w:tcW w:w="1400" w:type="dxa"/>
          </w:tcPr>
          <w:p>
            <w:r>
              <w:rPr>
                <w:sz w:val="18"/>
                <w:szCs w:val="18"/>
              </w:rPr>
              <w:t xml:space="preserve">GHS 0</w:t>
            </w:r>
          </w:p>
        </w:tc>
      </w:tr>
      <w:tr>
        <w:tc>
          <w:tcPr>
            <w:tcW w:w="1400" w:type="dxa"/>
          </w:tcPr>
          <w:p>
            <w:r>
              <w:rPr>
                <w:sz w:val="18"/>
                <w:szCs w:val="18"/>
              </w:rPr>
              <w:t xml:space="preserve">RFI14-00032</w:t>
            </w:r>
          </w:p>
        </w:tc>
        <w:tc>
          <w:tcPr>
            <w:tcW w:w="1600" w:type="dxa"/>
          </w:tcPr>
          <w:p>
            <w:r>
              <w:rPr>
                <w:sz w:val="18"/>
                <w:szCs w:val="18"/>
              </w:rPr>
              <w:t xml:space="preserve">Dambai</w:t>
            </w:r>
          </w:p>
        </w:tc>
        <w:tc>
          <w:tcPr>
            <w:tcW w:w="1700" w:type="dxa"/>
          </w:tcPr>
          <w:p>
            <w:r>
              <w:rPr>
                <w:sz w:val="18"/>
                <w:szCs w:val="18"/>
              </w:rPr>
              <w:t xml:space="preserve">GHS 308,000</w:t>
            </w:r>
          </w:p>
        </w:tc>
        <w:tc>
          <w:tcPr>
            <w:tcW w:w="800" w:type="dxa"/>
          </w:tcPr>
          <w:p>
            <w:r>
              <w:rPr>
                <w:sz w:val="18"/>
                <w:szCs w:val="18"/>
              </w:rPr>
              <w:t xml:space="preserve">69.7%</w:t>
            </w:r>
          </w:p>
        </w:tc>
        <w:tc>
          <w:tcPr>
            <w:tcW w:w="900" w:type="dxa"/>
          </w:tcPr>
          <w:p>
            <w:r>
              <w:rPr>
                <w:sz w:val="18"/>
                <w:szCs w:val="18"/>
              </w:rPr>
              <w:t xml:space="preserve">Moderate</w:t>
            </w:r>
          </w:p>
        </w:tc>
        <w:tc>
          <w:tcPr>
            <w:tcW w:w="800" w:type="dxa"/>
          </w:tcPr>
          <w:p>
            <w:r>
              <w:rPr>
                <w:sz w:val="18"/>
                <w:szCs w:val="18"/>
              </w:rPr>
              <w:t xml:space="preserve">30.6</w:t>
            </w:r>
          </w:p>
        </w:tc>
        <w:tc>
          <w:tcPr>
            <w:tcW w:w="1200" w:type="dxa"/>
          </w:tcPr>
          <w:p>
            <w:r>
              <w:rPr>
                <w:sz w:val="18"/>
                <w:szCs w:val="18"/>
              </w:rPr>
              <w:t xml:space="preserve">GHS 256</w:t>
            </w:r>
          </w:p>
        </w:tc>
        <w:tc>
          <w:tcPr>
            <w:tcW w:w="1400" w:type="dxa"/>
          </w:tcPr>
          <w:p>
            <w:r>
              <w:rPr>
                <w:sz w:val="18"/>
                <w:szCs w:val="18"/>
              </w:rPr>
              <w:t xml:space="preserve">GHS 18,014</w:t>
            </w:r>
          </w:p>
        </w:tc>
      </w:tr>
      <w:tr>
        <w:tc>
          <w:tcPr>
            <w:tcW w:w="1400" w:type="dxa"/>
          </w:tcPr>
          <w:p>
            <w:r>
              <w:rPr>
                <w:sz w:val="18"/>
                <w:szCs w:val="18"/>
              </w:rPr>
              <w:t xml:space="preserve">RFI14-00026</w:t>
            </w:r>
          </w:p>
        </w:tc>
        <w:tc>
          <w:tcPr>
            <w:tcW w:w="1600" w:type="dxa"/>
          </w:tcPr>
          <w:p>
            <w:r>
              <w:rPr>
                <w:sz w:val="18"/>
                <w:szCs w:val="18"/>
              </w:rPr>
              <w:t xml:space="preserve">Dambai</w:t>
            </w:r>
          </w:p>
        </w:tc>
        <w:tc>
          <w:tcPr>
            <w:tcW w:w="1700" w:type="dxa"/>
          </w:tcPr>
          <w:p>
            <w:r>
              <w:rPr>
                <w:sz w:val="18"/>
                <w:szCs w:val="18"/>
              </w:rPr>
              <w:t xml:space="preserve">GHS 359,000</w:t>
            </w:r>
          </w:p>
        </w:tc>
        <w:tc>
          <w:tcPr>
            <w:tcW w:w="800" w:type="dxa"/>
          </w:tcPr>
          <w:p>
            <w:r>
              <w:rPr>
                <w:sz w:val="18"/>
                <w:szCs w:val="18"/>
              </w:rPr>
              <w:t xml:space="preserve">78.8%</w:t>
            </w:r>
          </w:p>
        </w:tc>
        <w:tc>
          <w:tcPr>
            <w:tcW w:w="900" w:type="dxa"/>
          </w:tcPr>
          <w:p>
            <w:r>
              <w:rPr>
                <w:sz w:val="18"/>
                <w:szCs w:val="18"/>
              </w:rPr>
              <w:t xml:space="preserve">Moderate</w:t>
            </w:r>
          </w:p>
        </w:tc>
        <w:tc>
          <w:tcPr>
            <w:tcW w:w="800" w:type="dxa"/>
          </w:tcPr>
          <w:p>
            <w:r>
              <w:rPr>
                <w:sz w:val="18"/>
                <w:szCs w:val="18"/>
              </w:rPr>
              <w:t xml:space="preserve">30.4</w:t>
            </w:r>
          </w:p>
        </w:tc>
        <w:tc>
          <w:tcPr>
            <w:tcW w:w="1200" w:type="dxa"/>
          </w:tcPr>
          <w:p>
            <w:r>
              <w:rPr>
                <w:sz w:val="18"/>
                <w:szCs w:val="18"/>
              </w:rPr>
              <w:t xml:space="preserve">GHS 229</w:t>
            </w:r>
          </w:p>
        </w:tc>
        <w:tc>
          <w:tcPr>
            <w:tcW w:w="1400" w:type="dxa"/>
          </w:tcPr>
          <w:p>
            <w:r>
              <w:rPr>
                <w:sz w:val="18"/>
                <w:szCs w:val="18"/>
              </w:rPr>
              <w:t xml:space="preserve">GHS 59,751</w:t>
            </w:r>
          </w:p>
        </w:tc>
      </w:tr>
      <w:tr>
        <w:tc>
          <w:tcPr>
            <w:tcW w:w="1400" w:type="dxa"/>
          </w:tcPr>
          <w:p>
            <w:r>
              <w:rPr>
                <w:sz w:val="18"/>
                <w:szCs w:val="18"/>
              </w:rPr>
              <w:t xml:space="preserve">RFI14-00004</w:t>
            </w:r>
          </w:p>
        </w:tc>
        <w:tc>
          <w:tcPr>
            <w:tcW w:w="1600" w:type="dxa"/>
          </w:tcPr>
          <w:p>
            <w:r>
              <w:rPr>
                <w:sz w:val="18"/>
                <w:szCs w:val="18"/>
              </w:rPr>
              <w:t xml:space="preserve">Dambai</w:t>
            </w:r>
          </w:p>
        </w:tc>
        <w:tc>
          <w:tcPr>
            <w:tcW w:w="1700" w:type="dxa"/>
          </w:tcPr>
          <w:p>
            <w:r>
              <w:rPr>
                <w:sz w:val="18"/>
                <w:szCs w:val="18"/>
              </w:rPr>
              <w:t xml:space="preserve">GHS 239,000</w:t>
            </w:r>
          </w:p>
        </w:tc>
        <w:tc>
          <w:tcPr>
            <w:tcW w:w="800" w:type="dxa"/>
          </w:tcPr>
          <w:p>
            <w:r>
              <w:rPr>
                <w:sz w:val="18"/>
                <w:szCs w:val="18"/>
              </w:rPr>
              <w:t xml:space="preserve">66.7%</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180</w:t>
            </w:r>
          </w:p>
        </w:tc>
        <w:tc>
          <w:tcPr>
            <w:tcW w:w="1400" w:type="dxa"/>
          </w:tcPr>
          <w:p>
            <w:r>
              <w:rPr>
                <w:sz w:val="18"/>
                <w:szCs w:val="18"/>
              </w:rPr>
              <w:t xml:space="preserve">GHS 3,495</w:t>
            </w:r>
          </w:p>
        </w:tc>
      </w:tr>
      <w:tr>
        <w:tc>
          <w:tcPr>
            <w:tcW w:w="1400" w:type="dxa"/>
          </w:tcPr>
          <w:p>
            <w:r>
              <w:rPr>
                <w:sz w:val="18"/>
                <w:szCs w:val="18"/>
              </w:rPr>
              <w:t xml:space="preserve">RFI14-00013</w:t>
            </w:r>
          </w:p>
        </w:tc>
        <w:tc>
          <w:tcPr>
            <w:tcW w:w="1600" w:type="dxa"/>
          </w:tcPr>
          <w:p>
            <w:r>
              <w:rPr>
                <w:sz w:val="18"/>
                <w:szCs w:val="18"/>
              </w:rPr>
              <w:t xml:space="preserve">Techiman</w:t>
            </w:r>
          </w:p>
        </w:tc>
        <w:tc>
          <w:tcPr>
            <w:tcW w:w="1700" w:type="dxa"/>
          </w:tcPr>
          <w:p>
            <w:r>
              <w:rPr>
                <w:sz w:val="18"/>
                <w:szCs w:val="18"/>
              </w:rPr>
              <w:t xml:space="preserve">GHS 374,000</w:t>
            </w:r>
          </w:p>
        </w:tc>
        <w:tc>
          <w:tcPr>
            <w:tcW w:w="800" w:type="dxa"/>
          </w:tcPr>
          <w:p>
            <w:r>
              <w:rPr>
                <w:sz w:val="18"/>
                <w:szCs w:val="18"/>
              </w:rPr>
              <w:t xml:space="preserve">71.8%</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301</w:t>
            </w:r>
          </w:p>
        </w:tc>
        <w:tc>
          <w:tcPr>
            <w:tcW w:w="1400" w:type="dxa"/>
          </w:tcPr>
          <w:p>
            <w:r>
              <w:rPr>
                <w:sz w:val="18"/>
                <w:szCs w:val="18"/>
              </w:rPr>
              <w:t xml:space="preserve">GHS 26,573</w:t>
            </w:r>
          </w:p>
        </w:tc>
      </w:tr>
      <w:tr>
        <w:tc>
          <w:tcPr>
            <w:tcW w:w="1400" w:type="dxa"/>
          </w:tcPr>
          <w:p>
            <w:r>
              <w:rPr>
                <w:sz w:val="18"/>
                <w:szCs w:val="18"/>
              </w:rPr>
              <w:t xml:space="preserve">RFI14-00022</w:t>
            </w:r>
          </w:p>
        </w:tc>
        <w:tc>
          <w:tcPr>
            <w:tcW w:w="1600" w:type="dxa"/>
          </w:tcPr>
          <w:p>
            <w:r>
              <w:rPr>
                <w:sz w:val="18"/>
                <w:szCs w:val="18"/>
              </w:rPr>
              <w:t xml:space="preserve">Techiman</w:t>
            </w:r>
          </w:p>
        </w:tc>
        <w:tc>
          <w:tcPr>
            <w:tcW w:w="1700" w:type="dxa"/>
          </w:tcPr>
          <w:p>
            <w:r>
              <w:rPr>
                <w:sz w:val="18"/>
                <w:szCs w:val="18"/>
              </w:rPr>
              <w:t xml:space="preserve">GHS 194,000</w:t>
            </w:r>
          </w:p>
        </w:tc>
        <w:tc>
          <w:tcPr>
            <w:tcW w:w="800" w:type="dxa"/>
          </w:tcPr>
          <w:p>
            <w:r>
              <w:rPr>
                <w:sz w:val="18"/>
                <w:szCs w:val="18"/>
              </w:rPr>
              <w:t xml:space="preserve">88.5%</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110</w:t>
            </w:r>
          </w:p>
        </w:tc>
        <w:tc>
          <w:tcPr>
            <w:tcW w:w="1400" w:type="dxa"/>
          </w:tcPr>
          <w:p>
            <w:r>
              <w:rPr>
                <w:sz w:val="18"/>
                <w:szCs w:val="18"/>
              </w:rPr>
              <w:t xml:space="preserve">GHS 47,743</w:t>
            </w:r>
          </w:p>
        </w:tc>
      </w:tr>
      <w:tr>
        <w:tc>
          <w:tcPr>
            <w:tcW w:w="1400" w:type="dxa"/>
          </w:tcPr>
          <w:p>
            <w:r>
              <w:rPr>
                <w:sz w:val="18"/>
                <w:szCs w:val="18"/>
              </w:rPr>
              <w:t xml:space="preserve">RFI14-00009</w:t>
            </w:r>
          </w:p>
        </w:tc>
        <w:tc>
          <w:tcPr>
            <w:tcW w:w="1600" w:type="dxa"/>
          </w:tcPr>
          <w:p>
            <w:r>
              <w:rPr>
                <w:sz w:val="18"/>
                <w:szCs w:val="18"/>
              </w:rPr>
              <w:t xml:space="preserve">Techiman</w:t>
            </w:r>
          </w:p>
        </w:tc>
        <w:tc>
          <w:tcPr>
            <w:tcW w:w="1700" w:type="dxa"/>
          </w:tcPr>
          <w:p>
            <w:r>
              <w:rPr>
                <w:sz w:val="18"/>
                <w:szCs w:val="18"/>
              </w:rPr>
              <w:t xml:space="preserve">GHS 476,000</w:t>
            </w:r>
          </w:p>
        </w:tc>
        <w:tc>
          <w:tcPr>
            <w:tcW w:w="800" w:type="dxa"/>
          </w:tcPr>
          <w:p>
            <w:r>
              <w:rPr>
                <w:sz w:val="18"/>
                <w:szCs w:val="18"/>
              </w:rPr>
              <w:t xml:space="preserve">88.3%</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271</w:t>
            </w:r>
          </w:p>
        </w:tc>
        <w:tc>
          <w:tcPr>
            <w:tcW w:w="1400" w:type="dxa"/>
          </w:tcPr>
          <w:p>
            <w:r>
              <w:rPr>
                <w:sz w:val="18"/>
                <w:szCs w:val="18"/>
              </w:rPr>
              <w:t xml:space="preserve">GHS 116,222</w:t>
            </w:r>
          </w:p>
        </w:tc>
      </w:tr>
      <w:tr>
        <w:tc>
          <w:tcPr>
            <w:tcW w:w="1400" w:type="dxa"/>
          </w:tcPr>
          <w:p>
            <w:r>
              <w:rPr>
                <w:sz w:val="18"/>
                <w:szCs w:val="18"/>
              </w:rPr>
              <w:t xml:space="preserve">RFI14-00007</w:t>
            </w:r>
          </w:p>
        </w:tc>
        <w:tc>
          <w:tcPr>
            <w:tcW w:w="1600" w:type="dxa"/>
          </w:tcPr>
          <w:p>
            <w:r>
              <w:rPr>
                <w:sz w:val="18"/>
                <w:szCs w:val="18"/>
              </w:rPr>
              <w:t xml:space="preserve">Koforidua</w:t>
            </w:r>
          </w:p>
        </w:tc>
        <w:tc>
          <w:tcPr>
            <w:tcW w:w="1700" w:type="dxa"/>
          </w:tcPr>
          <w:p>
            <w:r>
              <w:rPr>
                <w:sz w:val="18"/>
                <w:szCs w:val="18"/>
              </w:rPr>
              <w:t xml:space="preserve">GHS 645,000</w:t>
            </w:r>
          </w:p>
        </w:tc>
        <w:tc>
          <w:tcPr>
            <w:tcW w:w="800" w:type="dxa"/>
          </w:tcPr>
          <w:p>
            <w:r>
              <w:rPr>
                <w:sz w:val="18"/>
                <w:szCs w:val="18"/>
              </w:rPr>
              <w:t xml:space="preserve">68.3%</w:t>
            </w:r>
          </w:p>
        </w:tc>
        <w:tc>
          <w:tcPr>
            <w:tcW w:w="900" w:type="dxa"/>
          </w:tcPr>
          <w:p>
            <w:r>
              <w:rPr>
                <w:sz w:val="18"/>
                <w:szCs w:val="18"/>
              </w:rPr>
              <w:t xml:space="preserve">Low</w:t>
            </w:r>
          </w:p>
        </w:tc>
        <w:tc>
          <w:tcPr>
            <w:tcW w:w="800" w:type="dxa"/>
          </w:tcPr>
          <w:p>
            <w:r>
              <w:rPr>
                <w:sz w:val="18"/>
                <w:szCs w:val="18"/>
              </w:rPr>
              <w:t xml:space="preserve">21.9</w:t>
            </w:r>
          </w:p>
        </w:tc>
        <w:tc>
          <w:tcPr>
            <w:tcW w:w="1200" w:type="dxa"/>
          </w:tcPr>
          <w:p>
            <w:r>
              <w:rPr>
                <w:sz w:val="18"/>
                <w:szCs w:val="18"/>
              </w:rPr>
              <w:t xml:space="preserve">GHS 475</w:t>
            </w:r>
          </w:p>
        </w:tc>
        <w:tc>
          <w:tcPr>
            <w:tcW w:w="1400" w:type="dxa"/>
          </w:tcPr>
          <w:p>
            <w:r>
              <w:rPr>
                <w:sz w:val="18"/>
                <w:szCs w:val="18"/>
              </w:rPr>
              <w:t xml:space="preserve">GHS 1,376</w:t>
            </w:r>
          </w:p>
        </w:tc>
      </w:tr>
      <w:tr>
        <w:tc>
          <w:tcPr>
            <w:tcW w:w="1400" w:type="dxa"/>
          </w:tcPr>
          <w:p>
            <w:r>
              <w:rPr>
                <w:sz w:val="18"/>
                <w:szCs w:val="18"/>
              </w:rPr>
              <w:t xml:space="preserve">RFI14-00028</w:t>
            </w:r>
          </w:p>
        </w:tc>
        <w:tc>
          <w:tcPr>
            <w:tcW w:w="1600" w:type="dxa"/>
          </w:tcPr>
          <w:p>
            <w:r>
              <w:rPr>
                <w:sz w:val="18"/>
                <w:szCs w:val="18"/>
              </w:rPr>
              <w:t xml:space="preserve">Koforidua</w:t>
            </w:r>
          </w:p>
        </w:tc>
        <w:tc>
          <w:tcPr>
            <w:tcW w:w="1700" w:type="dxa"/>
          </w:tcPr>
          <w:p>
            <w:r>
              <w:rPr>
                <w:sz w:val="18"/>
                <w:szCs w:val="18"/>
              </w:rPr>
              <w:t xml:space="preserve">GHS 198,000</w:t>
            </w:r>
          </w:p>
        </w:tc>
        <w:tc>
          <w:tcPr>
            <w:tcW w:w="800" w:type="dxa"/>
          </w:tcPr>
          <w:p>
            <w:r>
              <w:rPr>
                <w:sz w:val="18"/>
                <w:szCs w:val="18"/>
              </w:rPr>
              <w:t xml:space="preserve">71.3%</w:t>
            </w:r>
          </w:p>
        </w:tc>
        <w:tc>
          <w:tcPr>
            <w:tcW w:w="900" w:type="dxa"/>
          </w:tcPr>
          <w:p>
            <w:r>
              <w:rPr>
                <w:sz w:val="18"/>
                <w:szCs w:val="18"/>
              </w:rPr>
              <w:t xml:space="preserve">Low</w:t>
            </w:r>
          </w:p>
        </w:tc>
        <w:tc>
          <w:tcPr>
            <w:tcW w:w="800" w:type="dxa"/>
          </w:tcPr>
          <w:p>
            <w:r>
              <w:rPr>
                <w:sz w:val="18"/>
                <w:szCs w:val="18"/>
              </w:rPr>
              <w:t xml:space="preserve">21.4</w:t>
            </w:r>
          </w:p>
        </w:tc>
        <w:tc>
          <w:tcPr>
            <w:tcW w:w="1200" w:type="dxa"/>
          </w:tcPr>
          <w:p>
            <w:r>
              <w:rPr>
                <w:sz w:val="18"/>
                <w:szCs w:val="18"/>
              </w:rPr>
              <w:t xml:space="preserve">GHS 140</w:t>
            </w:r>
          </w:p>
        </w:tc>
        <w:tc>
          <w:tcPr>
            <w:tcW w:w="1400" w:type="dxa"/>
          </w:tcPr>
          <w:p>
            <w:r>
              <w:rPr>
                <w:sz w:val="18"/>
                <w:szCs w:val="18"/>
              </w:rPr>
              <w:t xml:space="preserve">GHS 8,404</w:t>
            </w:r>
          </w:p>
        </w:tc>
      </w:tr>
      <w:tr>
        <w:tc>
          <w:tcPr>
            <w:tcW w:w="1400" w:type="dxa"/>
          </w:tcPr>
          <w:p>
            <w:r>
              <w:rPr>
                <w:sz w:val="18"/>
                <w:szCs w:val="18"/>
              </w:rPr>
              <w:t xml:space="preserve">RFI14-00018</w:t>
            </w:r>
          </w:p>
        </w:tc>
        <w:tc>
          <w:tcPr>
            <w:tcW w:w="1600" w:type="dxa"/>
          </w:tcPr>
          <w:p>
            <w:r>
              <w:rPr>
                <w:sz w:val="18"/>
                <w:szCs w:val="18"/>
              </w:rPr>
              <w:t xml:space="preserve">Goaso</w:t>
            </w:r>
          </w:p>
        </w:tc>
        <w:tc>
          <w:tcPr>
            <w:tcW w:w="1700" w:type="dxa"/>
          </w:tcPr>
          <w:p>
            <w:r>
              <w:rPr>
                <w:sz w:val="18"/>
                <w:szCs w:val="18"/>
              </w:rPr>
              <w:t xml:space="preserve">GHS 104,000</w:t>
            </w:r>
          </w:p>
        </w:tc>
        <w:tc>
          <w:tcPr>
            <w:tcW w:w="800" w:type="dxa"/>
          </w:tcPr>
          <w:p>
            <w:r>
              <w:rPr>
                <w:sz w:val="18"/>
                <w:szCs w:val="18"/>
              </w:rPr>
              <w:t xml:space="preserve">76.3%</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69</w:t>
            </w:r>
          </w:p>
        </w:tc>
        <w:tc>
          <w:tcPr>
            <w:tcW w:w="1400" w:type="dxa"/>
          </w:tcPr>
          <w:p>
            <w:r>
              <w:rPr>
                <w:sz w:val="18"/>
                <w:szCs w:val="18"/>
              </w:rPr>
              <w:t xml:space="preserve">GHS 10,750</w:t>
            </w:r>
          </w:p>
        </w:tc>
      </w:tr>
      <w:tr>
        <w:tc>
          <w:tcPr>
            <w:tcW w:w="1400" w:type="dxa"/>
          </w:tcPr>
          <w:p>
            <w:r>
              <w:rPr>
                <w:sz w:val="18"/>
                <w:szCs w:val="18"/>
              </w:rPr>
              <w:t xml:space="preserve">RFI14-00016</w:t>
            </w:r>
          </w:p>
        </w:tc>
        <w:tc>
          <w:tcPr>
            <w:tcW w:w="1600" w:type="dxa"/>
          </w:tcPr>
          <w:p>
            <w:r>
              <w:rPr>
                <w:sz w:val="18"/>
                <w:szCs w:val="18"/>
              </w:rPr>
              <w:t xml:space="preserve">Goaso</w:t>
            </w:r>
          </w:p>
        </w:tc>
        <w:tc>
          <w:tcPr>
            <w:tcW w:w="1700" w:type="dxa"/>
          </w:tcPr>
          <w:p>
            <w:r>
              <w:rPr>
                <w:sz w:val="18"/>
                <w:szCs w:val="18"/>
              </w:rPr>
              <w:t xml:space="preserve">GHS 216,000</w:t>
            </w:r>
          </w:p>
        </w:tc>
        <w:tc>
          <w:tcPr>
            <w:tcW w:w="800" w:type="dxa"/>
          </w:tcPr>
          <w:p>
            <w:r>
              <w:rPr>
                <w:sz w:val="18"/>
                <w:szCs w:val="18"/>
              </w:rPr>
              <w:t xml:space="preserve">80.0%</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136</w:t>
            </w:r>
          </w:p>
        </w:tc>
        <w:tc>
          <w:tcPr>
            <w:tcW w:w="1400" w:type="dxa"/>
          </w:tcPr>
          <w:p>
            <w:r>
              <w:rPr>
                <w:sz w:val="18"/>
                <w:szCs w:val="18"/>
              </w:rPr>
              <w:t xml:space="preserve">GHS 31,338</w:t>
            </w:r>
          </w:p>
        </w:tc>
      </w:tr>
      <w:tr>
        <w:tc>
          <w:tcPr>
            <w:tcW w:w="1400" w:type="dxa"/>
          </w:tcPr>
          <w:p>
            <w:r>
              <w:rPr>
                <w:sz w:val="18"/>
                <w:szCs w:val="18"/>
              </w:rPr>
              <w:t xml:space="preserve">RFI14-00020</w:t>
            </w:r>
          </w:p>
        </w:tc>
        <w:tc>
          <w:tcPr>
            <w:tcW w:w="1600" w:type="dxa"/>
          </w:tcPr>
          <w:p>
            <w:r>
              <w:rPr>
                <w:sz w:val="18"/>
                <w:szCs w:val="18"/>
              </w:rPr>
              <w:t xml:space="preserve">Goaso</w:t>
            </w:r>
          </w:p>
        </w:tc>
        <w:tc>
          <w:tcPr>
            <w:tcW w:w="1700" w:type="dxa"/>
          </w:tcPr>
          <w:p>
            <w:r>
              <w:rPr>
                <w:sz w:val="18"/>
                <w:szCs w:val="18"/>
              </w:rPr>
              <w:t xml:space="preserve">GHS 84,000</w:t>
            </w:r>
          </w:p>
        </w:tc>
        <w:tc>
          <w:tcPr>
            <w:tcW w:w="800" w:type="dxa"/>
          </w:tcPr>
          <w:p>
            <w:r>
              <w:rPr>
                <w:sz w:val="18"/>
                <w:szCs w:val="18"/>
              </w:rPr>
              <w:t xml:space="preserve">87.7%</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48</w:t>
            </w:r>
          </w:p>
        </w:tc>
        <w:tc>
          <w:tcPr>
            <w:tcW w:w="1400" w:type="dxa"/>
          </w:tcPr>
          <w:p>
            <w:r>
              <w:rPr>
                <w:sz w:val="18"/>
                <w:szCs w:val="18"/>
              </w:rPr>
              <w:t xml:space="preserve">GHS 18,511</w:t>
            </w:r>
          </w:p>
        </w:tc>
      </w:tr>
      <w:tr>
        <w:tc>
          <w:tcPr>
            <w:tcW w:w="1400" w:type="dxa"/>
          </w:tcPr>
          <w:p>
            <w:r>
              <w:rPr>
                <w:sz w:val="18"/>
                <w:szCs w:val="18"/>
              </w:rPr>
              <w:t xml:space="preserve">RFI14-00021</w:t>
            </w:r>
          </w:p>
        </w:tc>
        <w:tc>
          <w:tcPr>
            <w:tcW w:w="1600" w:type="dxa"/>
          </w:tcPr>
          <w:p>
            <w:r>
              <w:rPr>
                <w:sz w:val="18"/>
                <w:szCs w:val="18"/>
              </w:rPr>
              <w:t xml:space="preserve">Sunyani</w:t>
            </w:r>
          </w:p>
        </w:tc>
        <w:tc>
          <w:tcPr>
            <w:tcW w:w="1700" w:type="dxa"/>
          </w:tcPr>
          <w:p>
            <w:r>
              <w:rPr>
                <w:sz w:val="18"/>
                <w:szCs w:val="18"/>
              </w:rPr>
              <w:t xml:space="preserve">GHS 311,000</w:t>
            </w:r>
          </w:p>
        </w:tc>
        <w:tc>
          <w:tcPr>
            <w:tcW w:w="800" w:type="dxa"/>
          </w:tcPr>
          <w:p>
            <w:r>
              <w:rPr>
                <w:sz w:val="18"/>
                <w:szCs w:val="18"/>
              </w:rPr>
              <w:t xml:space="preserve">82.7%</w:t>
            </w:r>
          </w:p>
        </w:tc>
        <w:tc>
          <w:tcPr>
            <w:tcW w:w="900" w:type="dxa"/>
          </w:tcPr>
          <w:p>
            <w:r>
              <w:rPr>
                <w:sz w:val="18"/>
                <w:szCs w:val="18"/>
              </w:rPr>
              <w:t xml:space="preserve">Low</w:t>
            </w:r>
          </w:p>
        </w:tc>
        <w:tc>
          <w:tcPr>
            <w:tcW w:w="800" w:type="dxa"/>
          </w:tcPr>
          <w:p>
            <w:r>
              <w:rPr>
                <w:sz w:val="18"/>
                <w:szCs w:val="18"/>
              </w:rPr>
              <w:t xml:space="preserve">19.9</w:t>
            </w:r>
          </w:p>
        </w:tc>
        <w:tc>
          <w:tcPr>
            <w:tcW w:w="1200" w:type="dxa"/>
          </w:tcPr>
          <w:p>
            <w:r>
              <w:rPr>
                <w:sz w:val="18"/>
                <w:szCs w:val="18"/>
              </w:rPr>
              <w:t xml:space="preserve">GHS 189</w:t>
            </w:r>
          </w:p>
        </w:tc>
        <w:tc>
          <w:tcPr>
            <w:tcW w:w="1400" w:type="dxa"/>
          </w:tcPr>
          <w:p>
            <w:r>
              <w:rPr>
                <w:sz w:val="18"/>
                <w:szCs w:val="18"/>
              </w:rPr>
              <w:t xml:space="preserve">GHS 53,052</w:t>
            </w:r>
          </w:p>
        </w:tc>
      </w:tr>
      <w:tr>
        <w:tc>
          <w:tcPr>
            <w:tcW w:w="1400" w:type="dxa"/>
          </w:tcPr>
          <w:p>
            <w:r>
              <w:rPr>
                <w:sz w:val="18"/>
                <w:szCs w:val="18"/>
              </w:rPr>
              <w:t xml:space="preserve">RFI14-00008</w:t>
            </w:r>
          </w:p>
        </w:tc>
        <w:tc>
          <w:tcPr>
            <w:tcW w:w="1600" w:type="dxa"/>
          </w:tcPr>
          <w:p>
            <w:r>
              <w:rPr>
                <w:sz w:val="18"/>
                <w:szCs w:val="18"/>
              </w:rPr>
              <w:t xml:space="preserve">Sunyani</w:t>
            </w:r>
          </w:p>
        </w:tc>
        <w:tc>
          <w:tcPr>
            <w:tcW w:w="1700" w:type="dxa"/>
          </w:tcPr>
          <w:p>
            <w:r>
              <w:rPr>
                <w:sz w:val="18"/>
                <w:szCs w:val="18"/>
              </w:rPr>
              <w:t xml:space="preserve">GHS 116,000</w:t>
            </w:r>
          </w:p>
        </w:tc>
        <w:tc>
          <w:tcPr>
            <w:tcW w:w="800" w:type="dxa"/>
          </w:tcPr>
          <w:p>
            <w:r>
              <w:rPr>
                <w:sz w:val="18"/>
                <w:szCs w:val="18"/>
              </w:rPr>
              <w:t xml:space="preserve">81.2%</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72</w:t>
            </w:r>
          </w:p>
        </w:tc>
        <w:tc>
          <w:tcPr>
            <w:tcW w:w="1400" w:type="dxa"/>
          </w:tcPr>
          <w:p>
            <w:r>
              <w:rPr>
                <w:sz w:val="18"/>
                <w:szCs w:val="18"/>
              </w:rPr>
              <w:t xml:space="preserve">GHS 17,755</w:t>
            </w:r>
          </w:p>
        </w:tc>
      </w:tr>
      <w:tr>
        <w:tc>
          <w:tcPr>
            <w:tcW w:w="1400" w:type="dxa"/>
          </w:tcPr>
          <w:p>
            <w:r>
              <w:rPr>
                <w:sz w:val="18"/>
                <w:szCs w:val="18"/>
              </w:rPr>
              <w:t xml:space="preserve">RFI14-00015</w:t>
            </w:r>
          </w:p>
        </w:tc>
        <w:tc>
          <w:tcPr>
            <w:tcW w:w="1600" w:type="dxa"/>
          </w:tcPr>
          <w:p>
            <w:r>
              <w:rPr>
                <w:sz w:val="18"/>
                <w:szCs w:val="18"/>
              </w:rPr>
              <w:t xml:space="preserve">Ho</w:t>
            </w:r>
          </w:p>
        </w:tc>
        <w:tc>
          <w:tcPr>
            <w:tcW w:w="1700" w:type="dxa"/>
          </w:tcPr>
          <w:p>
            <w:r>
              <w:rPr>
                <w:sz w:val="18"/>
                <w:szCs w:val="18"/>
              </w:rPr>
              <w:t xml:space="preserve">GHS 107,000</w:t>
            </w:r>
          </w:p>
        </w:tc>
        <w:tc>
          <w:tcPr>
            <w:tcW w:w="800" w:type="dxa"/>
          </w:tcPr>
          <w:p>
            <w:r>
              <w:rPr>
                <w:sz w:val="18"/>
                <w:szCs w:val="18"/>
              </w:rPr>
              <w:t xml:space="preserve">81.1%</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66</w:t>
            </w:r>
          </w:p>
        </w:tc>
        <w:tc>
          <w:tcPr>
            <w:tcW w:w="1400" w:type="dxa"/>
          </w:tcPr>
          <w:p>
            <w:r>
              <w:rPr>
                <w:sz w:val="18"/>
                <w:szCs w:val="18"/>
              </w:rPr>
              <w:t xml:space="preserve">GHS 16,055</w:t>
            </w:r>
          </w:p>
        </w:tc>
      </w:tr>
      <w:tr>
        <w:tc>
          <w:tcPr>
            <w:tcW w:w="1400" w:type="dxa"/>
          </w:tcPr>
          <w:p>
            <w:r>
              <w:rPr>
                <w:sz w:val="18"/>
                <w:szCs w:val="18"/>
              </w:rPr>
              <w:t xml:space="preserve">RFI14-00014</w:t>
            </w:r>
          </w:p>
        </w:tc>
        <w:tc>
          <w:tcPr>
            <w:tcW w:w="1600" w:type="dxa"/>
          </w:tcPr>
          <w:p>
            <w:r>
              <w:rPr>
                <w:sz w:val="18"/>
                <w:szCs w:val="18"/>
              </w:rPr>
              <w:t xml:space="preserve">Sefwi Wiawso</w:t>
            </w:r>
          </w:p>
        </w:tc>
        <w:tc>
          <w:tcPr>
            <w:tcW w:w="1700" w:type="dxa"/>
          </w:tcPr>
          <w:p>
            <w:r>
              <w:rPr>
                <w:sz w:val="18"/>
                <w:szCs w:val="18"/>
              </w:rPr>
              <w:t xml:space="preserve">GHS 305,000</w:t>
            </w:r>
          </w:p>
        </w:tc>
        <w:tc>
          <w:tcPr>
            <w:tcW w:w="800" w:type="dxa"/>
          </w:tcPr>
          <w:p>
            <w:r>
              <w:rPr>
                <w:sz w:val="18"/>
                <w:szCs w:val="18"/>
              </w:rPr>
              <w:t xml:space="preserve">73.0%</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27</w:t>
            </w:r>
          </w:p>
        </w:tc>
        <w:tc>
          <w:tcPr>
            <w:tcW w:w="1400" w:type="dxa"/>
          </w:tcPr>
          <w:p>
            <w:r>
              <w:rPr>
                <w:sz w:val="18"/>
                <w:szCs w:val="18"/>
              </w:rPr>
              <w:t xml:space="preserve">GHS 13,349</w:t>
            </w:r>
          </w:p>
        </w:tc>
      </w:tr>
      <w:tr>
        <w:tc>
          <w:tcPr>
            <w:tcW w:w="1400" w:type="dxa"/>
          </w:tcPr>
          <w:p>
            <w:r>
              <w:rPr>
                <w:sz w:val="18"/>
                <w:szCs w:val="18"/>
              </w:rPr>
              <w:t xml:space="preserve">RFI14-00023</w:t>
            </w:r>
          </w:p>
        </w:tc>
        <w:tc>
          <w:tcPr>
            <w:tcW w:w="1600" w:type="dxa"/>
          </w:tcPr>
          <w:p>
            <w:r>
              <w:rPr>
                <w:sz w:val="18"/>
                <w:szCs w:val="18"/>
              </w:rPr>
              <w:t xml:space="preserve">Sefwi Wiawso</w:t>
            </w:r>
          </w:p>
        </w:tc>
        <w:tc>
          <w:tcPr>
            <w:tcW w:w="1700" w:type="dxa"/>
          </w:tcPr>
          <w:p>
            <w:r>
              <w:rPr>
                <w:sz w:val="18"/>
                <w:szCs w:val="18"/>
              </w:rPr>
              <w:t xml:space="preserve">GHS 181,000</w:t>
            </w:r>
          </w:p>
        </w:tc>
        <w:tc>
          <w:tcPr>
            <w:tcW w:w="800" w:type="dxa"/>
          </w:tcPr>
          <w:p>
            <w:r>
              <w:rPr>
                <w:sz w:val="18"/>
                <w:szCs w:val="18"/>
              </w:rPr>
              <w:t xml:space="preserve">65.2%</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140</w:t>
            </w:r>
          </w:p>
        </w:tc>
        <w:tc>
          <w:tcPr>
            <w:tcW w:w="1400" w:type="dxa"/>
          </w:tcPr>
          <w:p>
            <w:r>
              <w:rPr>
                <w:sz w:val="18"/>
                <w:szCs w:val="18"/>
              </w:rPr>
              <w:t xml:space="preserve">GHS 0</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