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Prudential Bank Limited</w:t>
            </w:r>
          </w:p>
        </w:tc>
      </w:tr>
      <w:tr>
        <w:tc>
          <w:tcPr>
            <w:tcW w:w="2600" w:type="dxa"/>
          </w:tcPr>
          <w:p>
            <w:r>
              <w:rPr>
                <w:sz w:val="18"/>
                <w:szCs w:val="18"/>
              </w:rPr>
              <w:t xml:space="preserve">Portfolio</w:t>
            </w:r>
          </w:p>
        </w:tc>
        <w:tc>
          <w:tcPr>
            <w:tcW w:w="6500" w:type="dxa"/>
          </w:tcPr>
          <w:p>
            <w:r>
              <w:rPr>
                <w:sz w:val="18"/>
                <w:szCs w:val="18"/>
              </w:rPr>
              <w:t xml:space="preserve">Prudential Bank Limited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sha256:2e8b5848d50ab435cb62bf2d</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Prudential Bank Limited</w:t>
            </w:r>
          </w:p>
        </w:tc>
      </w:tr>
      <w:tr>
        <w:tc>
          <w:tcPr>
            <w:tcW w:w="3000" w:type="dxa"/>
          </w:tcPr>
          <w:p>
            <w:r>
              <w:rPr>
                <w:sz w:val="18"/>
                <w:szCs w:val="18"/>
              </w:rPr>
              <w:t xml:space="preserve">Portfolio</w:t>
            </w:r>
          </w:p>
        </w:tc>
        <w:tc>
          <w:tcPr>
            <w:tcW w:w="6100" w:type="dxa"/>
          </w:tcPr>
          <w:p>
            <w:r>
              <w:rPr>
                <w:sz w:val="18"/>
                <w:szCs w:val="18"/>
              </w:rPr>
              <w:t xml:space="preserve">Prudential Bank Limited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30</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sha256:2e8b5848d50ab435cb62bf2d</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9,421,000</w:t>
            </w:r>
          </w:p>
        </w:tc>
      </w:tr>
      <w:tr>
        <w:tc>
          <w:tcPr>
            <w:tcW w:w="6000" w:type="dxa"/>
          </w:tcPr>
          <w:p>
            <w:r>
              <w:rPr>
                <w:sz w:val="18"/>
                <w:szCs w:val="18"/>
              </w:rPr>
              <w:t xml:space="preserve">High and Critical exposure</w:t>
            </w:r>
          </w:p>
        </w:tc>
        <w:tc>
          <w:tcPr>
            <w:tcW w:w="3100" w:type="dxa"/>
          </w:tcPr>
          <w:p>
            <w:r>
              <w:rPr>
                <w:sz w:val="18"/>
                <w:szCs w:val="18"/>
              </w:rPr>
              <w:t xml:space="preserve">GHS 1,804,000</w:t>
            </w:r>
          </w:p>
        </w:tc>
      </w:tr>
      <w:tr>
        <w:tc>
          <w:tcPr>
            <w:tcW w:w="6000" w:type="dxa"/>
          </w:tcPr>
          <w:p>
            <w:r>
              <w:rPr>
                <w:sz w:val="18"/>
                <w:szCs w:val="18"/>
              </w:rPr>
              <w:t xml:space="preserve">Share of exposure at High or Critical risk</w:t>
            </w:r>
          </w:p>
        </w:tc>
        <w:tc>
          <w:tcPr>
            <w:tcW w:w="3100" w:type="dxa"/>
          </w:tcPr>
          <w:p>
            <w:r>
              <w:rPr>
                <w:sz w:val="18"/>
                <w:szCs w:val="18"/>
              </w:rPr>
              <w:t xml:space="preserve">19.1%</w:t>
            </w:r>
          </w:p>
        </w:tc>
      </w:tr>
      <w:tr>
        <w:tc>
          <w:tcPr>
            <w:tcW w:w="6000" w:type="dxa"/>
          </w:tcPr>
          <w:p>
            <w:r>
              <w:rPr>
                <w:sz w:val="18"/>
                <w:szCs w:val="18"/>
              </w:rPr>
              <w:t xml:space="preserve">Annual physical damage (AAL)</w:t>
            </w:r>
          </w:p>
        </w:tc>
        <w:tc>
          <w:tcPr>
            <w:tcW w:w="3100" w:type="dxa"/>
          </w:tcPr>
          <w:p>
            <w:r>
              <w:rPr>
                <w:sz w:val="18"/>
                <w:szCs w:val="18"/>
              </w:rPr>
              <w:t xml:space="preserve">GHS 47,987</w:t>
            </w:r>
          </w:p>
        </w:tc>
      </w:tr>
      <w:tr>
        <w:tc>
          <w:tcPr>
            <w:tcW w:w="6000" w:type="dxa"/>
          </w:tcPr>
          <w:p>
            <w:r>
              <w:rPr>
                <w:sz w:val="18"/>
                <w:szCs w:val="18"/>
              </w:rPr>
              <w:t xml:space="preserve">Collateral shortfall under stress</w:t>
            </w:r>
          </w:p>
        </w:tc>
        <w:tc>
          <w:tcPr>
            <w:tcW w:w="3100" w:type="dxa"/>
          </w:tcPr>
          <w:p>
            <w:r>
              <w:rPr>
                <w:sz w:val="18"/>
                <w:szCs w:val="18"/>
              </w:rPr>
              <w:t xml:space="preserve">GHS 1,505,026</w:t>
            </w:r>
          </w:p>
        </w:tc>
      </w:tr>
      <w:tr>
        <w:tc>
          <w:tcPr>
            <w:tcW w:w="6000" w:type="dxa"/>
          </w:tcPr>
          <w:p>
            <w:r>
              <w:rPr>
                <w:sz w:val="18"/>
                <w:szCs w:val="18"/>
              </w:rPr>
              <w:t xml:space="preserve">Indicative climate ECL uplift</w:t>
            </w:r>
          </w:p>
        </w:tc>
        <w:tc>
          <w:tcPr>
            <w:tcW w:w="3100" w:type="dxa"/>
          </w:tcPr>
          <w:p>
            <w:r>
              <w:rPr>
                <w:sz w:val="18"/>
                <w:szCs w:val="18"/>
              </w:rPr>
              <w:t xml:space="preserve">GHS 19,690</w:t>
            </w:r>
          </w:p>
        </w:tc>
      </w:tr>
      <w:tr>
        <w:tc>
          <w:tcPr>
            <w:tcW w:w="6000" w:type="dxa"/>
          </w:tcPr>
          <w:p>
            <w:r>
              <w:rPr>
                <w:sz w:val="18"/>
                <w:szCs w:val="18"/>
              </w:rPr>
              <w:t xml:space="preserve">Largest correlated event region</w:t>
            </w:r>
          </w:p>
        </w:tc>
        <w:tc>
          <w:tcPr>
            <w:tcW w:w="3100" w:type="dxa"/>
          </w:tcPr>
          <w:p>
            <w:r>
              <w:rPr>
                <w:sz w:val="18"/>
                <w:szCs w:val="18"/>
              </w:rPr>
              <w:t xml:space="preserve">Upper East</w:t>
            </w:r>
          </w:p>
        </w:tc>
      </w:tr>
      <w:tr>
        <w:tc>
          <w:tcPr>
            <w:tcW w:w="6000" w:type="dxa"/>
          </w:tcPr>
          <w:p>
            <w:r>
              <w:rPr>
                <w:sz w:val="18"/>
                <w:szCs w:val="18"/>
              </w:rPr>
              <w:t xml:space="preserve">Largest correlated event loss</w:t>
            </w:r>
          </w:p>
        </w:tc>
        <w:tc>
          <w:tcPr>
            <w:tcW w:w="3100" w:type="dxa"/>
          </w:tcPr>
          <w:p>
            <w:r>
              <w:rPr>
                <w:sz w:val="18"/>
                <w:szCs w:val="18"/>
              </w:rPr>
              <w:t xml:space="preserve">GHS 288,051</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3</w:t>
            </w:r>
          </w:p>
        </w:tc>
        <w:tc>
          <w:tcPr>
            <w:tcW w:w="2100" w:type="dxa"/>
          </w:tcPr>
          <w:p>
            <w:r>
              <w:rPr>
                <w:sz w:val="18"/>
                <w:szCs w:val="18"/>
              </w:rPr>
              <w:t xml:space="preserve">GHS 2,142,000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4</w:t>
            </w:r>
          </w:p>
        </w:tc>
        <w:tc>
          <w:tcPr>
            <w:tcW w:w="2100" w:type="dxa"/>
          </w:tcPr>
          <w:p>
            <w:r>
              <w:rPr>
                <w:sz w:val="18"/>
                <w:szCs w:val="18"/>
              </w:rPr>
              <w:t xml:space="preserve">GHS 1,496,000</w:t>
            </w:r>
          </w:p>
        </w:tc>
        <w:tc>
          <w:tcPr>
            <w:tcW w:w="2200" w:type="dxa"/>
          </w:tcPr>
          <w:p>
            <w:r>
              <w:rPr>
                <w:sz w:val="18"/>
                <w:szCs w:val="18"/>
              </w:rPr>
              <w:t xml:space="preserve">GHS 663,000</w:t>
            </w:r>
          </w:p>
        </w:tc>
        <w:tc>
          <w:tcPr>
            <w:tcW w:w="1700" w:type="dxa"/>
          </w:tcPr>
          <w:p>
            <w:r>
              <w:rPr>
                <w:sz w:val="18"/>
                <w:szCs w:val="18"/>
              </w:rPr>
              <w:t xml:space="preserve">44.3%</w:t>
            </w:r>
          </w:p>
        </w:tc>
      </w:tr>
      <w:tr>
        <w:tc>
          <w:tcPr>
            <w:tcW w:w="1700" w:type="dxa"/>
          </w:tcPr>
          <w:p>
            <w:r>
              <w:rPr>
                <w:sz w:val="18"/>
                <w:szCs w:val="18"/>
              </w:rPr>
              <w:t xml:space="preserve">Central</w:t>
            </w:r>
          </w:p>
        </w:tc>
        <w:tc>
          <w:tcPr>
            <w:tcW w:w="900" w:type="dxa"/>
          </w:tcPr>
          <w:p>
            <w:r>
              <w:rPr>
                <w:sz w:val="18"/>
                <w:szCs w:val="18"/>
              </w:rPr>
              <w:t xml:space="preserve">4</w:t>
            </w:r>
          </w:p>
        </w:tc>
        <w:tc>
          <w:tcPr>
            <w:tcW w:w="2100" w:type="dxa"/>
          </w:tcPr>
          <w:p>
            <w:r>
              <w:rPr>
                <w:sz w:val="18"/>
                <w:szCs w:val="18"/>
              </w:rPr>
              <w:t xml:space="preserve">GHS 970,000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3</w:t>
            </w:r>
          </w:p>
        </w:tc>
        <w:tc>
          <w:tcPr>
            <w:tcW w:w="2100" w:type="dxa"/>
          </w:tcPr>
          <w:p>
            <w:r>
              <w:rPr>
                <w:sz w:val="18"/>
                <w:szCs w:val="18"/>
              </w:rPr>
              <w:t xml:space="preserve">GHS 941,000</w:t>
            </w:r>
          </w:p>
        </w:tc>
        <w:tc>
          <w:tcPr>
            <w:tcW w:w="2200" w:type="dxa"/>
          </w:tcPr>
          <w:p>
            <w:r>
              <w:rPr>
                <w:sz w:val="18"/>
                <w:szCs w:val="18"/>
              </w:rPr>
              <w:t xml:space="preserve">GHS 941,000</w:t>
            </w:r>
          </w:p>
        </w:tc>
        <w:tc>
          <w:tcPr>
            <w:tcW w:w="1700" w:type="dxa"/>
          </w:tcPr>
          <w:p>
            <w:r>
              <w:rPr>
                <w:sz w:val="18"/>
                <w:szCs w:val="18"/>
              </w:rPr>
              <w:t xml:space="preserve">100.0%</w:t>
            </w:r>
          </w:p>
        </w:tc>
      </w:tr>
      <w:tr>
        <w:tc>
          <w:tcPr>
            <w:tcW w:w="1700" w:type="dxa"/>
          </w:tcPr>
          <w:p>
            <w:r>
              <w:rPr>
                <w:sz w:val="18"/>
                <w:szCs w:val="18"/>
              </w:rPr>
              <w:t xml:space="preserve">Bono</w:t>
            </w:r>
          </w:p>
        </w:tc>
        <w:tc>
          <w:tcPr>
            <w:tcW w:w="900" w:type="dxa"/>
          </w:tcPr>
          <w:p>
            <w:r>
              <w:rPr>
                <w:sz w:val="18"/>
                <w:szCs w:val="18"/>
              </w:rPr>
              <w:t xml:space="preserve">2</w:t>
            </w:r>
          </w:p>
        </w:tc>
        <w:tc>
          <w:tcPr>
            <w:tcW w:w="2100" w:type="dxa"/>
          </w:tcPr>
          <w:p>
            <w:r>
              <w:rPr>
                <w:sz w:val="18"/>
                <w:szCs w:val="18"/>
              </w:rPr>
              <w:t xml:space="preserve">GHS 783,000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3</w:t>
            </w:r>
          </w:p>
        </w:tc>
        <w:tc>
          <w:tcPr>
            <w:tcW w:w="2100" w:type="dxa"/>
          </w:tcPr>
          <w:p>
            <w:r>
              <w:rPr>
                <w:sz w:val="18"/>
                <w:szCs w:val="18"/>
              </w:rPr>
              <w:t xml:space="preserve">GHS 743,000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West</w:t>
            </w:r>
          </w:p>
        </w:tc>
        <w:tc>
          <w:tcPr>
            <w:tcW w:w="900" w:type="dxa"/>
          </w:tcPr>
          <w:p>
            <w:r>
              <w:rPr>
                <w:sz w:val="18"/>
                <w:szCs w:val="18"/>
              </w:rPr>
              <w:t xml:space="preserve">3</w:t>
            </w:r>
          </w:p>
        </w:tc>
        <w:tc>
          <w:tcPr>
            <w:tcW w:w="2100" w:type="dxa"/>
          </w:tcPr>
          <w:p>
            <w:r>
              <w:rPr>
                <w:sz w:val="18"/>
                <w:szCs w:val="18"/>
              </w:rPr>
              <w:t xml:space="preserve">GHS 525,000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1</w:t>
            </w:r>
          </w:p>
        </w:tc>
        <w:tc>
          <w:tcPr>
            <w:tcW w:w="2100" w:type="dxa"/>
          </w:tcPr>
          <w:p>
            <w:r>
              <w:rPr>
                <w:sz w:val="18"/>
                <w:szCs w:val="18"/>
              </w:rPr>
              <w:t xml:space="preserve">GHS 475,000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429,000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Ashanti</w:t>
            </w:r>
          </w:p>
        </w:tc>
        <w:tc>
          <w:tcPr>
            <w:tcW w:w="900" w:type="dxa"/>
          </w:tcPr>
          <w:p>
            <w:r>
              <w:rPr>
                <w:sz w:val="18"/>
                <w:szCs w:val="18"/>
              </w:rPr>
              <w:t xml:space="preserve">2</w:t>
            </w:r>
          </w:p>
        </w:tc>
        <w:tc>
          <w:tcPr>
            <w:tcW w:w="2100" w:type="dxa"/>
          </w:tcPr>
          <w:p>
            <w:r>
              <w:rPr>
                <w:sz w:val="18"/>
                <w:szCs w:val="18"/>
              </w:rPr>
              <w:t xml:space="preserve">GHS 400,000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1</w:t>
            </w:r>
          </w:p>
        </w:tc>
        <w:tc>
          <w:tcPr>
            <w:tcW w:w="2100" w:type="dxa"/>
          </w:tcPr>
          <w:p>
            <w:r>
              <w:rPr>
                <w:sz w:val="18"/>
                <w:szCs w:val="18"/>
              </w:rPr>
              <w:t xml:space="preserve">GHS 225,000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1</w:t>
            </w:r>
          </w:p>
        </w:tc>
        <w:tc>
          <w:tcPr>
            <w:tcW w:w="2100" w:type="dxa"/>
          </w:tcPr>
          <w:p>
            <w:r>
              <w:rPr>
                <w:sz w:val="18"/>
                <w:szCs w:val="18"/>
              </w:rPr>
              <w:t xml:space="preserve">GHS 200,000</w:t>
            </w:r>
          </w:p>
        </w:tc>
        <w:tc>
          <w:tcPr>
            <w:tcW w:w="2200" w:type="dxa"/>
          </w:tcPr>
          <w:p>
            <w:r>
              <w:rPr>
                <w:sz w:val="18"/>
                <w:szCs w:val="18"/>
              </w:rPr>
              <w:t xml:space="preserve">GHS 200,000</w:t>
            </w:r>
          </w:p>
        </w:tc>
        <w:tc>
          <w:tcPr>
            <w:tcW w:w="1700" w:type="dxa"/>
          </w:tcPr>
          <w:p>
            <w:r>
              <w:rPr>
                <w:sz w:val="18"/>
                <w:szCs w:val="18"/>
              </w:rPr>
              <w:t xml:space="preserve">100.0%</w:t>
            </w:r>
          </w:p>
        </w:tc>
      </w:tr>
      <w:tr>
        <w:tc>
          <w:tcPr>
            <w:tcW w:w="1700" w:type="dxa"/>
          </w:tcPr>
          <w:p>
            <w:r>
              <w:rPr>
                <w:sz w:val="18"/>
                <w:szCs w:val="18"/>
              </w:rPr>
              <w:t xml:space="preserve">Western North</w:t>
            </w:r>
          </w:p>
        </w:tc>
        <w:tc>
          <w:tcPr>
            <w:tcW w:w="900" w:type="dxa"/>
          </w:tcPr>
          <w:p>
            <w:r>
              <w:rPr>
                <w:sz w:val="18"/>
                <w:szCs w:val="18"/>
              </w:rPr>
              <w:t xml:space="preserve">1</w:t>
            </w:r>
          </w:p>
        </w:tc>
        <w:tc>
          <w:tcPr>
            <w:tcW w:w="2100" w:type="dxa"/>
          </w:tcPr>
          <w:p>
            <w:r>
              <w:rPr>
                <w:sz w:val="18"/>
                <w:szCs w:val="18"/>
              </w:rPr>
              <w:t xml:space="preserve">GHS 92,000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400,000</w:t>
            </w:r>
          </w:p>
        </w:tc>
        <w:tc>
          <w:tcPr>
            <w:tcW w:w="2200" w:type="dxa"/>
          </w:tcPr>
          <w:p>
            <w:r>
              <w:rPr>
                <w:sz w:val="18"/>
                <w:szCs w:val="18"/>
              </w:rPr>
              <w:t xml:space="preserve">2</w:t>
            </w:r>
          </w:p>
        </w:tc>
      </w:tr>
      <w:tr>
        <w:tc>
          <w:tcPr>
            <w:tcW w:w="3300" w:type="dxa"/>
          </w:tcPr>
          <w:p>
            <w:r>
              <w:rPr>
                <w:sz w:val="18"/>
                <w:szCs w:val="18"/>
              </w:rPr>
              <w:t xml:space="preserve">Coastal / sea-level</w:t>
            </w:r>
          </w:p>
        </w:tc>
        <w:tc>
          <w:tcPr>
            <w:tcW w:w="3600" w:type="dxa"/>
          </w:tcPr>
          <w:p>
            <w:r>
              <w:rPr>
                <w:sz w:val="18"/>
                <w:szCs w:val="18"/>
              </w:rPr>
              <w:t xml:space="preserve">GHS 970,000</w:t>
            </w:r>
          </w:p>
        </w:tc>
        <w:tc>
          <w:tcPr>
            <w:tcW w:w="2200" w:type="dxa"/>
          </w:tcPr>
          <w:p>
            <w:r>
              <w:rPr>
                <w:sz w:val="18"/>
                <w:szCs w:val="18"/>
              </w:rPr>
              <w:t xml:space="preserve">4</w:t>
            </w:r>
          </w:p>
        </w:tc>
      </w:tr>
      <w:tr>
        <w:tc>
          <w:tcPr>
            <w:tcW w:w="3300" w:type="dxa"/>
          </w:tcPr>
          <w:p>
            <w:r>
              <w:rPr>
                <w:sz w:val="18"/>
                <w:szCs w:val="18"/>
              </w:rPr>
              <w:t xml:space="preserve">Extreme heat</w:t>
            </w:r>
          </w:p>
        </w:tc>
        <w:tc>
          <w:tcPr>
            <w:tcW w:w="3600" w:type="dxa"/>
          </w:tcPr>
          <w:p>
            <w:r>
              <w:rPr>
                <w:sz w:val="18"/>
                <w:szCs w:val="18"/>
              </w:rPr>
              <w:t xml:space="preserve">GHS 4,019,000</w:t>
            </w:r>
          </w:p>
        </w:tc>
        <w:tc>
          <w:tcPr>
            <w:tcW w:w="2200" w:type="dxa"/>
          </w:tcPr>
          <w:p>
            <w:r>
              <w:rPr>
                <w:sz w:val="18"/>
                <w:szCs w:val="18"/>
              </w:rPr>
              <w:t xml:space="preserve">15</w:t>
            </w:r>
          </w:p>
        </w:tc>
      </w:tr>
      <w:tr>
        <w:tc>
          <w:tcPr>
            <w:tcW w:w="3300" w:type="dxa"/>
          </w:tcPr>
          <w:p>
            <w:r>
              <w:rPr>
                <w:sz w:val="18"/>
                <w:szCs w:val="18"/>
              </w:rPr>
              <w:t xml:space="preserve">Riparian proximity</w:t>
            </w:r>
          </w:p>
        </w:tc>
        <w:tc>
          <w:tcPr>
            <w:tcW w:w="3600" w:type="dxa"/>
          </w:tcPr>
          <w:p>
            <w:r>
              <w:rPr>
                <w:sz w:val="18"/>
                <w:szCs w:val="18"/>
              </w:rPr>
              <w:t xml:space="preserve">GHS 418,000</w:t>
            </w:r>
          </w:p>
        </w:tc>
        <w:tc>
          <w:tcPr>
            <w:tcW w:w="2200" w:type="dxa"/>
          </w:tcPr>
          <w:p>
            <w:r>
              <w:rPr>
                <w:sz w:val="18"/>
                <w:szCs w:val="18"/>
              </w:rPr>
              <w:t xml:space="preserve">2</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1,666,000</w:t>
            </w:r>
          </w:p>
        </w:tc>
        <w:tc>
          <w:tcPr>
            <w:tcW w:w="2200" w:type="dxa"/>
          </w:tcPr>
          <w:p>
            <w:r>
              <w:rPr>
                <w:sz w:val="18"/>
                <w:szCs w:val="18"/>
              </w:rPr>
              <w:t xml:space="preserve">7</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19.1%</w:t>
            </w:r>
          </w:p>
        </w:tc>
        <w:tc>
          <w:tcPr>
            <w:tcW w:w="3000" w:type="dxa"/>
          </w:tcPr>
          <w:p>
            <w:r>
              <w:rPr>
                <w:sz w:val="18"/>
                <w:szCs w:val="18"/>
              </w:rPr>
              <w:t xml:space="preserve">GHS 1,804,000</w:t>
            </w:r>
          </w:p>
        </w:tc>
        <w:tc>
          <w:tcPr>
            <w:tcW w:w="1800" w:type="dxa"/>
          </w:tcPr>
          <w:p>
            <w:r>
              <w:rPr>
                <w:sz w:val="18"/>
                <w:szCs w:val="18"/>
              </w:rPr>
              <w:t xml:space="preserve">2</w:t>
            </w:r>
          </w:p>
        </w:tc>
      </w:tr>
      <w:tr>
        <w:tc>
          <w:tcPr>
            <w:tcW w:w="1800" w:type="dxa"/>
          </w:tcPr>
          <w:p>
            <w:r>
              <w:rPr>
                <w:sz w:val="18"/>
                <w:szCs w:val="18"/>
              </w:rPr>
              <w:t xml:space="preserve">2030</w:t>
            </w:r>
          </w:p>
        </w:tc>
        <w:tc>
          <w:tcPr>
            <w:tcW w:w="2500" w:type="dxa"/>
          </w:tcPr>
          <w:p>
            <w:r>
              <w:rPr>
                <w:sz w:val="18"/>
                <w:szCs w:val="18"/>
              </w:rPr>
              <w:t xml:space="preserve">34.3%</w:t>
            </w:r>
          </w:p>
        </w:tc>
        <w:tc>
          <w:tcPr>
            <w:tcW w:w="3000" w:type="dxa"/>
          </w:tcPr>
          <w:p>
            <w:r>
              <w:rPr>
                <w:sz w:val="18"/>
                <w:szCs w:val="18"/>
              </w:rPr>
              <w:t xml:space="preserve">GHS 3,235,000</w:t>
            </w:r>
          </w:p>
        </w:tc>
        <w:tc>
          <w:tcPr>
            <w:tcW w:w="1800" w:type="dxa"/>
          </w:tcPr>
          <w:p>
            <w:r>
              <w:rPr>
                <w:sz w:val="18"/>
                <w:szCs w:val="18"/>
              </w:rPr>
              <w:t xml:space="preserve">3</w:t>
            </w:r>
          </w:p>
        </w:tc>
      </w:tr>
      <w:tr>
        <w:tc>
          <w:tcPr>
            <w:tcW w:w="1800" w:type="dxa"/>
          </w:tcPr>
          <w:p>
            <w:r>
              <w:rPr>
                <w:sz w:val="18"/>
                <w:szCs w:val="18"/>
              </w:rPr>
              <w:t xml:space="preserve">2050</w:t>
            </w:r>
          </w:p>
        </w:tc>
        <w:tc>
          <w:tcPr>
            <w:tcW w:w="2500" w:type="dxa"/>
          </w:tcPr>
          <w:p>
            <w:r>
              <w:rPr>
                <w:sz w:val="18"/>
                <w:szCs w:val="18"/>
              </w:rPr>
              <w:t xml:space="preserve">38.4%</w:t>
            </w:r>
          </w:p>
        </w:tc>
        <w:tc>
          <w:tcPr>
            <w:tcW w:w="3000" w:type="dxa"/>
          </w:tcPr>
          <w:p>
            <w:r>
              <w:rPr>
                <w:sz w:val="18"/>
                <w:szCs w:val="18"/>
              </w:rPr>
              <w:t xml:space="preserve">GHS 3,622,000</w:t>
            </w:r>
          </w:p>
        </w:tc>
        <w:tc>
          <w:tcPr>
            <w:tcW w:w="1800" w:type="dxa"/>
          </w:tcPr>
          <w:p>
            <w:r>
              <w:rPr>
                <w:sz w:val="18"/>
                <w:szCs w:val="18"/>
              </w:rPr>
              <w:t xml:space="preserve">4</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9,421,000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19</w:t>
            </w:r>
          </w:p>
        </w:tc>
      </w:tr>
      <w:tr>
        <w:tc>
          <w:tcPr>
            <w:tcW w:w="6000" w:type="dxa"/>
          </w:tcPr>
          <w:p>
            <w:r>
              <w:rPr>
                <w:sz w:val="18"/>
                <w:szCs w:val="18"/>
              </w:rPr>
              <w:t xml:space="preserve">Evidence-verified adaptation assets</w:t>
            </w:r>
          </w:p>
        </w:tc>
        <w:tc>
          <w:tcPr>
            <w:tcW w:w="3100" w:type="dxa"/>
          </w:tcPr>
          <w:p>
            <w:r>
              <w:rPr>
                <w:sz w:val="18"/>
                <w:szCs w:val="18"/>
              </w:rPr>
              <w:t xml:space="preserve">19</w:t>
            </w:r>
          </w:p>
        </w:tc>
      </w:tr>
      <w:tr>
        <w:tc>
          <w:tcPr>
            <w:tcW w:w="6000" w:type="dxa"/>
          </w:tcPr>
          <w:p>
            <w:r>
              <w:rPr>
                <w:sz w:val="18"/>
                <w:szCs w:val="18"/>
              </w:rPr>
              <w:t xml:space="preserve">Self-reported adaptation assets</w:t>
            </w:r>
          </w:p>
        </w:tc>
        <w:tc>
          <w:tcPr>
            <w:tcW w:w="3100" w:type="dxa"/>
          </w:tcPr>
          <w:p>
            <w:r>
              <w:rPr>
                <w:sz w:val="18"/>
                <w:szCs w:val="18"/>
              </w:rPr>
              <w:t xml:space="preserve">0</w:t>
            </w:r>
          </w:p>
        </w:tc>
      </w:tr>
    </w:tbl>
    <w:p>
      <w:r>
        <w:rPr>
          <w:i/>
        </w:rPr>
        <w:t xml:space="preserve">No self-reported adaptation credit is included in this return.</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RFI16-00012</w:t>
            </w:r>
          </w:p>
        </w:tc>
        <w:tc>
          <w:tcPr>
            <w:tcW w:w="1600" w:type="dxa"/>
          </w:tcPr>
          <w:p>
            <w:r>
              <w:rPr>
                <w:sz w:val="18"/>
                <w:szCs w:val="18"/>
              </w:rPr>
              <w:t xml:space="preserve">Bolgatanga</w:t>
            </w:r>
          </w:p>
        </w:tc>
        <w:tc>
          <w:tcPr>
            <w:tcW w:w="1700" w:type="dxa"/>
          </w:tcPr>
          <w:p>
            <w:r>
              <w:rPr>
                <w:sz w:val="18"/>
                <w:szCs w:val="18"/>
              </w:rPr>
              <w:t xml:space="preserve">GHS 351,000</w:t>
            </w:r>
          </w:p>
        </w:tc>
        <w:tc>
          <w:tcPr>
            <w:tcW w:w="800" w:type="dxa"/>
          </w:tcPr>
          <w:p>
            <w:r>
              <w:rPr>
                <w:sz w:val="18"/>
                <w:szCs w:val="18"/>
              </w:rPr>
              <w:t xml:space="preserve">79.5%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4,132</w:t>
            </w:r>
          </w:p>
        </w:tc>
        <w:tc>
          <w:tcPr>
            <w:tcW w:w="1400" w:type="dxa"/>
          </w:tcPr>
          <w:p>
            <w:r>
              <w:rPr>
                <w:sz w:val="18"/>
                <w:szCs w:val="18"/>
              </w:rPr>
              <w:t xml:space="preserve">GHS 115,554</w:t>
            </w:r>
          </w:p>
        </w:tc>
      </w:tr>
      <w:tr>
        <w:tc>
          <w:tcPr>
            <w:tcW w:w="1400" w:type="dxa"/>
          </w:tcPr>
          <w:p>
            <w:r>
              <w:rPr>
                <w:sz w:val="18"/>
                <w:szCs w:val="18"/>
              </w:rPr>
              <w:t xml:space="preserve">RFI16-00018</w:t>
            </w:r>
          </w:p>
        </w:tc>
        <w:tc>
          <w:tcPr>
            <w:tcW w:w="1600" w:type="dxa"/>
          </w:tcPr>
          <w:p>
            <w:r>
              <w:rPr>
                <w:sz w:val="18"/>
                <w:szCs w:val="18"/>
              </w:rPr>
              <w:t xml:space="preserve">Bolgatanga</w:t>
            </w:r>
          </w:p>
        </w:tc>
        <w:tc>
          <w:tcPr>
            <w:tcW w:w="1700" w:type="dxa"/>
          </w:tcPr>
          <w:p>
            <w:r>
              <w:rPr>
                <w:sz w:val="18"/>
                <w:szCs w:val="18"/>
              </w:rPr>
              <w:t xml:space="preserve">GHS 134,000</w:t>
            </w:r>
          </w:p>
        </w:tc>
        <w:tc>
          <w:tcPr>
            <w:tcW w:w="800" w:type="dxa"/>
          </w:tcPr>
          <w:p>
            <w:r>
              <w:rPr>
                <w:sz w:val="18"/>
                <w:szCs w:val="18"/>
              </w:rPr>
              <w:t xml:space="preserve">78.5%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1,489</w:t>
            </w:r>
          </w:p>
        </w:tc>
        <w:tc>
          <w:tcPr>
            <w:tcW w:w="1400" w:type="dxa"/>
          </w:tcPr>
          <w:p>
            <w:r>
              <w:rPr>
                <w:sz w:val="18"/>
                <w:szCs w:val="18"/>
              </w:rPr>
              <w:t xml:space="preserve">GHS 42,612</w:t>
            </w:r>
          </w:p>
        </w:tc>
      </w:tr>
      <w:tr>
        <w:tc>
          <w:tcPr>
            <w:tcW w:w="1400" w:type="dxa"/>
          </w:tcPr>
          <w:p>
            <w:r>
              <w:rPr>
                <w:sz w:val="18"/>
                <w:szCs w:val="18"/>
              </w:rPr>
              <w:t xml:space="preserve">RFI16-00023</w:t>
            </w:r>
          </w:p>
        </w:tc>
        <w:tc>
          <w:tcPr>
            <w:tcW w:w="1600" w:type="dxa"/>
          </w:tcPr>
          <w:p>
            <w:r>
              <w:rPr>
                <w:sz w:val="18"/>
                <w:szCs w:val="18"/>
              </w:rPr>
              <w:t xml:space="preserve">Bolgatanga</w:t>
            </w:r>
          </w:p>
        </w:tc>
        <w:tc>
          <w:tcPr>
            <w:tcW w:w="1700" w:type="dxa"/>
          </w:tcPr>
          <w:p>
            <w:r>
              <w:rPr>
                <w:sz w:val="18"/>
                <w:szCs w:val="18"/>
              </w:rPr>
              <w:t xml:space="preserve">GHS 456,000</w:t>
            </w:r>
          </w:p>
        </w:tc>
        <w:tc>
          <w:tcPr>
            <w:tcW w:w="800" w:type="dxa"/>
          </w:tcPr>
          <w:p>
            <w:r>
              <w:rPr>
                <w:sz w:val="18"/>
                <w:szCs w:val="18"/>
              </w:rPr>
              <w:t xml:space="preserve">80.2%</w:t>
            </w:r>
          </w:p>
        </w:tc>
        <w:tc>
          <w:tcPr>
            <w:tcW w:w="900" w:type="dxa"/>
          </w:tcPr>
          <w:p>
            <w:r>
              <w:rPr>
                <w:sz w:val="18"/>
                <w:szCs w:val="18"/>
              </w:rPr>
              <w:t xml:space="preserve">High</w:t>
            </w:r>
          </w:p>
        </w:tc>
        <w:tc>
          <w:tcPr>
            <w:tcW w:w="800" w:type="dxa"/>
          </w:tcPr>
          <w:p>
            <w:r>
              <w:rPr>
                <w:sz w:val="18"/>
                <w:szCs w:val="18"/>
              </w:rPr>
              <w:t xml:space="preserve">56.0</w:t>
            </w:r>
          </w:p>
        </w:tc>
        <w:tc>
          <w:tcPr>
            <w:tcW w:w="1200" w:type="dxa"/>
          </w:tcPr>
          <w:p>
            <w:r>
              <w:rPr>
                <w:sz w:val="18"/>
                <w:szCs w:val="18"/>
              </w:rPr>
              <w:t xml:space="preserve">GHS 444</w:t>
            </w:r>
          </w:p>
        </w:tc>
        <w:tc>
          <w:tcPr>
            <w:tcW w:w="1400" w:type="dxa"/>
          </w:tcPr>
          <w:p>
            <w:r>
              <w:rPr>
                <w:sz w:val="18"/>
                <w:szCs w:val="18"/>
              </w:rPr>
              <w:t xml:space="preserve">GHS 130,136</w:t>
            </w:r>
          </w:p>
        </w:tc>
      </w:tr>
      <w:tr>
        <w:tc>
          <w:tcPr>
            <w:tcW w:w="1400" w:type="dxa"/>
          </w:tcPr>
          <w:p>
            <w:r>
              <w:rPr>
                <w:sz w:val="18"/>
                <w:szCs w:val="18"/>
              </w:rPr>
              <w:t xml:space="preserve">RFI16-00011</w:t>
            </w:r>
          </w:p>
        </w:tc>
        <w:tc>
          <w:tcPr>
            <w:tcW w:w="1600" w:type="dxa"/>
          </w:tcPr>
          <w:p>
            <w:r>
              <w:rPr>
                <w:sz w:val="18"/>
                <w:szCs w:val="18"/>
              </w:rPr>
              <w:t xml:space="preserve">Tamale</w:t>
            </w:r>
          </w:p>
        </w:tc>
        <w:tc>
          <w:tcPr>
            <w:tcW w:w="1700" w:type="dxa"/>
          </w:tcPr>
          <w:p>
            <w:r>
              <w:rPr>
                <w:sz w:val="18"/>
                <w:szCs w:val="18"/>
              </w:rPr>
              <w:t xml:space="preserve">GHS 98,000</w:t>
            </w:r>
          </w:p>
        </w:tc>
        <w:tc>
          <w:tcPr>
            <w:tcW w:w="800" w:type="dxa"/>
          </w:tcPr>
          <w:p>
            <w:r>
              <w:rPr>
                <w:sz w:val="18"/>
                <w:szCs w:val="18"/>
              </w:rPr>
              <w:t xml:space="preserve">66.5%</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936</w:t>
            </w:r>
          </w:p>
        </w:tc>
        <w:tc>
          <w:tcPr>
            <w:tcW w:w="1400" w:type="dxa"/>
          </w:tcPr>
          <w:p>
            <w:r>
              <w:rPr>
                <w:sz w:val="18"/>
                <w:szCs w:val="18"/>
              </w:rPr>
              <w:t xml:space="preserve">GHS 13,898</w:t>
            </w:r>
          </w:p>
        </w:tc>
      </w:tr>
      <w:tr>
        <w:tc>
          <w:tcPr>
            <w:tcW w:w="1400" w:type="dxa"/>
          </w:tcPr>
          <w:p>
            <w:r>
              <w:rPr>
                <w:sz w:val="18"/>
                <w:szCs w:val="18"/>
              </w:rPr>
              <w:t xml:space="preserve">RFI16-00027</w:t>
            </w:r>
          </w:p>
        </w:tc>
        <w:tc>
          <w:tcPr>
            <w:tcW w:w="1600" w:type="dxa"/>
          </w:tcPr>
          <w:p>
            <w:r>
              <w:rPr>
                <w:sz w:val="18"/>
                <w:szCs w:val="18"/>
              </w:rPr>
              <w:t xml:space="preserve">Nalerigu</w:t>
            </w:r>
          </w:p>
        </w:tc>
        <w:tc>
          <w:tcPr>
            <w:tcW w:w="1700" w:type="dxa"/>
          </w:tcPr>
          <w:p>
            <w:r>
              <w:rPr>
                <w:sz w:val="18"/>
                <w:szCs w:val="18"/>
              </w:rPr>
              <w:t xml:space="preserve">GHS 200,000</w:t>
            </w:r>
          </w:p>
        </w:tc>
        <w:tc>
          <w:tcPr>
            <w:tcW w:w="800" w:type="dxa"/>
          </w:tcPr>
          <w:p>
            <w:r>
              <w:rPr>
                <w:sz w:val="18"/>
                <w:szCs w:val="18"/>
              </w:rPr>
              <w:t xml:space="preserve">88.5%</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97</w:t>
            </w:r>
          </w:p>
        </w:tc>
        <w:tc>
          <w:tcPr>
            <w:tcW w:w="1400" w:type="dxa"/>
          </w:tcPr>
          <w:p>
            <w:r>
              <w:rPr>
                <w:sz w:val="18"/>
                <w:szCs w:val="18"/>
              </w:rPr>
              <w:t xml:space="preserve">GHS 63,434</w:t>
            </w:r>
          </w:p>
        </w:tc>
      </w:tr>
      <w:tr>
        <w:tc>
          <w:tcPr>
            <w:tcW w:w="1400" w:type="dxa"/>
          </w:tcPr>
          <w:p>
            <w:r>
              <w:rPr>
                <w:sz w:val="18"/>
                <w:szCs w:val="18"/>
              </w:rPr>
              <w:t xml:space="preserve">RFI16-00028</w:t>
            </w:r>
          </w:p>
        </w:tc>
        <w:tc>
          <w:tcPr>
            <w:tcW w:w="1600" w:type="dxa"/>
          </w:tcPr>
          <w:p>
            <w:r>
              <w:rPr>
                <w:sz w:val="18"/>
                <w:szCs w:val="18"/>
              </w:rPr>
              <w:t xml:space="preserve">Tamale</w:t>
            </w:r>
          </w:p>
        </w:tc>
        <w:tc>
          <w:tcPr>
            <w:tcW w:w="1700" w:type="dxa"/>
          </w:tcPr>
          <w:p>
            <w:r>
              <w:rPr>
                <w:sz w:val="18"/>
                <w:szCs w:val="18"/>
              </w:rPr>
              <w:t xml:space="preserve">GHS 565,000</w:t>
            </w:r>
          </w:p>
        </w:tc>
        <w:tc>
          <w:tcPr>
            <w:tcW w:w="800" w:type="dxa"/>
          </w:tcPr>
          <w:p>
            <w:r>
              <w:rPr>
                <w:sz w:val="18"/>
                <w:szCs w:val="18"/>
              </w:rPr>
              <w:t xml:space="preserve">88.5%</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4,843</w:t>
            </w:r>
          </w:p>
        </w:tc>
        <w:tc>
          <w:tcPr>
            <w:tcW w:w="1400" w:type="dxa"/>
          </w:tcPr>
          <w:p>
            <w:r>
              <w:rPr>
                <w:sz w:val="18"/>
                <w:szCs w:val="18"/>
              </w:rPr>
              <w:t xml:space="preserve">GHS 199,862</w:t>
            </w:r>
          </w:p>
        </w:tc>
      </w:tr>
      <w:tr>
        <w:tc>
          <w:tcPr>
            <w:tcW w:w="1400" w:type="dxa"/>
          </w:tcPr>
          <w:p>
            <w:r>
              <w:rPr>
                <w:sz w:val="18"/>
                <w:szCs w:val="18"/>
              </w:rPr>
              <w:t xml:space="preserve">RFI16-00015</w:t>
            </w:r>
          </w:p>
        </w:tc>
        <w:tc>
          <w:tcPr>
            <w:tcW w:w="1600" w:type="dxa"/>
          </w:tcPr>
          <w:p>
            <w:r>
              <w:rPr>
                <w:sz w:val="18"/>
                <w:szCs w:val="18"/>
              </w:rPr>
              <w:t xml:space="preserve">Cape Coast</w:t>
            </w:r>
          </w:p>
        </w:tc>
        <w:tc>
          <w:tcPr>
            <w:tcW w:w="1700" w:type="dxa"/>
          </w:tcPr>
          <w:p>
            <w:r>
              <w:rPr>
                <w:sz w:val="18"/>
                <w:szCs w:val="18"/>
              </w:rPr>
              <w:t xml:space="preserve">GHS 125,000</w:t>
            </w:r>
          </w:p>
        </w:tc>
        <w:tc>
          <w:tcPr>
            <w:tcW w:w="800" w:type="dxa"/>
          </w:tcPr>
          <w:p>
            <w:r>
              <w:rPr>
                <w:sz w:val="18"/>
                <w:szCs w:val="18"/>
              </w:rPr>
              <w:t xml:space="preserve">79.6%</w:t>
            </w:r>
          </w:p>
        </w:tc>
        <w:tc>
          <w:tcPr>
            <w:tcW w:w="900" w:type="dxa"/>
          </w:tcPr>
          <w:p>
            <w:r>
              <w:rPr>
                <w:sz w:val="18"/>
                <w:szCs w:val="18"/>
              </w:rPr>
              <w:t xml:space="preserve">Moderate</w:t>
            </w:r>
          </w:p>
        </w:tc>
        <w:tc>
          <w:tcPr>
            <w:tcW w:w="800" w:type="dxa"/>
          </w:tcPr>
          <w:p>
            <w:r>
              <w:rPr>
                <w:sz w:val="18"/>
                <w:szCs w:val="18"/>
              </w:rPr>
              <w:t xml:space="preserve">48.2</w:t>
            </w:r>
          </w:p>
        </w:tc>
        <w:tc>
          <w:tcPr>
            <w:tcW w:w="1200" w:type="dxa"/>
          </w:tcPr>
          <w:p>
            <w:r>
              <w:rPr>
                <w:sz w:val="18"/>
                <w:szCs w:val="18"/>
              </w:rPr>
              <w:t xml:space="preserve">GHS 5,786</w:t>
            </w:r>
          </w:p>
        </w:tc>
        <w:tc>
          <w:tcPr>
            <w:tcW w:w="1400" w:type="dxa"/>
          </w:tcPr>
          <w:p>
            <w:r>
              <w:rPr>
                <w:sz w:val="18"/>
                <w:szCs w:val="18"/>
              </w:rPr>
              <w:t xml:space="preserve">GHS 46,584</w:t>
            </w:r>
          </w:p>
        </w:tc>
      </w:tr>
      <w:tr>
        <w:tc>
          <w:tcPr>
            <w:tcW w:w="1400" w:type="dxa"/>
          </w:tcPr>
          <w:p>
            <w:r>
              <w:rPr>
                <w:sz w:val="18"/>
                <w:szCs w:val="18"/>
              </w:rPr>
              <w:t xml:space="preserve">RFI16-00003</w:t>
            </w:r>
          </w:p>
        </w:tc>
        <w:tc>
          <w:tcPr>
            <w:tcW w:w="1600" w:type="dxa"/>
          </w:tcPr>
          <w:p>
            <w:r>
              <w:rPr>
                <w:sz w:val="18"/>
                <w:szCs w:val="18"/>
              </w:rPr>
              <w:t xml:space="preserve">Cape Coast</w:t>
            </w:r>
          </w:p>
        </w:tc>
        <w:tc>
          <w:tcPr>
            <w:tcW w:w="1700" w:type="dxa"/>
          </w:tcPr>
          <w:p>
            <w:r>
              <w:rPr>
                <w:sz w:val="18"/>
                <w:szCs w:val="18"/>
              </w:rPr>
              <w:t xml:space="preserve">GHS 111,000</w:t>
            </w:r>
          </w:p>
        </w:tc>
        <w:tc>
          <w:tcPr>
            <w:tcW w:w="800" w:type="dxa"/>
          </w:tcPr>
          <w:p>
            <w:r>
              <w:rPr>
                <w:sz w:val="18"/>
                <w:szCs w:val="18"/>
              </w:rPr>
              <w:t xml:space="preserve">82.2%</w:t>
            </w:r>
          </w:p>
        </w:tc>
        <w:tc>
          <w:tcPr>
            <w:tcW w:w="900" w:type="dxa"/>
          </w:tcPr>
          <w:p>
            <w:r>
              <w:rPr>
                <w:sz w:val="18"/>
                <w:szCs w:val="18"/>
              </w:rPr>
              <w:t xml:space="preserve">Moderate</w:t>
            </w:r>
          </w:p>
        </w:tc>
        <w:tc>
          <w:tcPr>
            <w:tcW w:w="800" w:type="dxa"/>
          </w:tcPr>
          <w:p>
            <w:r>
              <w:rPr>
                <w:sz w:val="18"/>
                <w:szCs w:val="18"/>
              </w:rPr>
              <w:t xml:space="preserve">48.0</w:t>
            </w:r>
          </w:p>
        </w:tc>
        <w:tc>
          <w:tcPr>
            <w:tcW w:w="1200" w:type="dxa"/>
          </w:tcPr>
          <w:p>
            <w:r>
              <w:rPr>
                <w:sz w:val="18"/>
                <w:szCs w:val="18"/>
              </w:rPr>
              <w:t xml:space="preserve">GHS 550</w:t>
            </w:r>
          </w:p>
        </w:tc>
        <w:tc>
          <w:tcPr>
            <w:tcW w:w="1400" w:type="dxa"/>
          </w:tcPr>
          <w:p>
            <w:r>
              <w:rPr>
                <w:sz w:val="18"/>
                <w:szCs w:val="18"/>
              </w:rPr>
              <w:t xml:space="preserve">GHS 41,178</w:t>
            </w:r>
          </w:p>
        </w:tc>
      </w:tr>
      <w:tr>
        <w:tc>
          <w:tcPr>
            <w:tcW w:w="1400" w:type="dxa"/>
          </w:tcPr>
          <w:p>
            <w:r>
              <w:rPr>
                <w:sz w:val="18"/>
                <w:szCs w:val="18"/>
              </w:rPr>
              <w:t xml:space="preserve">RFI16-00022</w:t>
            </w:r>
          </w:p>
        </w:tc>
        <w:tc>
          <w:tcPr>
            <w:tcW w:w="1600" w:type="dxa"/>
          </w:tcPr>
          <w:p>
            <w:r>
              <w:rPr>
                <w:sz w:val="18"/>
                <w:szCs w:val="18"/>
              </w:rPr>
              <w:t xml:space="preserve">Cape Coast</w:t>
            </w:r>
          </w:p>
        </w:tc>
        <w:tc>
          <w:tcPr>
            <w:tcW w:w="1700" w:type="dxa"/>
          </w:tcPr>
          <w:p>
            <w:r>
              <w:rPr>
                <w:sz w:val="18"/>
                <w:szCs w:val="18"/>
              </w:rPr>
              <w:t xml:space="preserve">GHS 110,000</w:t>
            </w:r>
          </w:p>
        </w:tc>
        <w:tc>
          <w:tcPr>
            <w:tcW w:w="800" w:type="dxa"/>
          </w:tcPr>
          <w:p>
            <w:r>
              <w:rPr>
                <w:sz w:val="18"/>
                <w:szCs w:val="18"/>
              </w:rPr>
              <w:t xml:space="preserve">68.9%</w:t>
            </w:r>
          </w:p>
        </w:tc>
        <w:tc>
          <w:tcPr>
            <w:tcW w:w="900" w:type="dxa"/>
          </w:tcPr>
          <w:p>
            <w:r>
              <w:rPr>
                <w:sz w:val="18"/>
                <w:szCs w:val="18"/>
              </w:rPr>
              <w:t xml:space="preserve">Moderate</w:t>
            </w:r>
          </w:p>
        </w:tc>
        <w:tc>
          <w:tcPr>
            <w:tcW w:w="800" w:type="dxa"/>
          </w:tcPr>
          <w:p>
            <w:r>
              <w:rPr>
                <w:sz w:val="18"/>
                <w:szCs w:val="18"/>
              </w:rPr>
              <w:t xml:space="preserve">47.9</w:t>
            </w:r>
          </w:p>
        </w:tc>
        <w:tc>
          <w:tcPr>
            <w:tcW w:w="1200" w:type="dxa"/>
          </w:tcPr>
          <w:p>
            <w:r>
              <w:rPr>
                <w:sz w:val="18"/>
                <w:szCs w:val="18"/>
              </w:rPr>
              <w:t xml:space="preserve">GHS 5,844</w:t>
            </w:r>
          </w:p>
        </w:tc>
        <w:tc>
          <w:tcPr>
            <w:tcW w:w="1400" w:type="dxa"/>
          </w:tcPr>
          <w:p>
            <w:r>
              <w:rPr>
                <w:sz w:val="18"/>
                <w:szCs w:val="18"/>
              </w:rPr>
              <w:t xml:space="preserve">GHS 30,055</w:t>
            </w:r>
          </w:p>
        </w:tc>
      </w:tr>
      <w:tr>
        <w:tc>
          <w:tcPr>
            <w:tcW w:w="1400" w:type="dxa"/>
          </w:tcPr>
          <w:p>
            <w:r>
              <w:rPr>
                <w:sz w:val="18"/>
                <w:szCs w:val="18"/>
              </w:rPr>
              <w:t xml:space="preserve">RFI16-00019</w:t>
            </w:r>
          </w:p>
        </w:tc>
        <w:tc>
          <w:tcPr>
            <w:tcW w:w="1600" w:type="dxa"/>
          </w:tcPr>
          <w:p>
            <w:r>
              <w:rPr>
                <w:sz w:val="18"/>
                <w:szCs w:val="18"/>
              </w:rPr>
              <w:t xml:space="preserve">Tamale</w:t>
            </w:r>
          </w:p>
        </w:tc>
        <w:tc>
          <w:tcPr>
            <w:tcW w:w="1700" w:type="dxa"/>
          </w:tcPr>
          <w:p>
            <w:r>
              <w:rPr>
                <w:sz w:val="18"/>
                <w:szCs w:val="18"/>
              </w:rPr>
              <w:t xml:space="preserve">GHS 240,000</w:t>
            </w:r>
          </w:p>
        </w:tc>
        <w:tc>
          <w:tcPr>
            <w:tcW w:w="800" w:type="dxa"/>
          </w:tcPr>
          <w:p>
            <w:r>
              <w:rPr>
                <w:sz w:val="18"/>
                <w:szCs w:val="18"/>
              </w:rPr>
              <w:t xml:space="preserve">63.6%</w:t>
            </w:r>
          </w:p>
        </w:tc>
        <w:tc>
          <w:tcPr>
            <w:tcW w:w="900" w:type="dxa"/>
          </w:tcPr>
          <w:p>
            <w:r>
              <w:rPr>
                <w:sz w:val="18"/>
                <w:szCs w:val="18"/>
              </w:rPr>
              <w:t xml:space="preserve">Moderate</w:t>
            </w:r>
          </w:p>
        </w:tc>
        <w:tc>
          <w:tcPr>
            <w:tcW w:w="800" w:type="dxa"/>
          </w:tcPr>
          <w:p>
            <w:r>
              <w:rPr>
                <w:sz w:val="18"/>
                <w:szCs w:val="18"/>
              </w:rPr>
              <w:t xml:space="preserve">45.6</w:t>
            </w:r>
          </w:p>
        </w:tc>
        <w:tc>
          <w:tcPr>
            <w:tcW w:w="1200" w:type="dxa"/>
          </w:tcPr>
          <w:p>
            <w:r>
              <w:rPr>
                <w:sz w:val="18"/>
                <w:szCs w:val="18"/>
              </w:rPr>
              <w:t xml:space="preserve">GHS 3,370</w:t>
            </w:r>
          </w:p>
        </w:tc>
        <w:tc>
          <w:tcPr>
            <w:tcW w:w="1400" w:type="dxa"/>
          </w:tcPr>
          <w:p>
            <w:r>
              <w:rPr>
                <w:sz w:val="18"/>
                <w:szCs w:val="18"/>
              </w:rPr>
              <w:t xml:space="preserve">GHS 17,075</w:t>
            </w:r>
          </w:p>
        </w:tc>
      </w:tr>
      <w:tr>
        <w:tc>
          <w:tcPr>
            <w:tcW w:w="1400" w:type="dxa"/>
          </w:tcPr>
          <w:p>
            <w:r>
              <w:rPr>
                <w:sz w:val="18"/>
                <w:szCs w:val="18"/>
              </w:rPr>
              <w:t xml:space="preserve">RFI16-00020</w:t>
            </w:r>
          </w:p>
        </w:tc>
        <w:tc>
          <w:tcPr>
            <w:tcW w:w="1600" w:type="dxa"/>
          </w:tcPr>
          <w:p>
            <w:r>
              <w:rPr>
                <w:sz w:val="18"/>
                <w:szCs w:val="18"/>
              </w:rPr>
              <w:t xml:space="preserve">Wa</w:t>
            </w:r>
          </w:p>
        </w:tc>
        <w:tc>
          <w:tcPr>
            <w:tcW w:w="1700" w:type="dxa"/>
          </w:tcPr>
          <w:p>
            <w:r>
              <w:rPr>
                <w:sz w:val="18"/>
                <w:szCs w:val="18"/>
              </w:rPr>
              <w:t xml:space="preserve">GHS 252,000</w:t>
            </w:r>
          </w:p>
        </w:tc>
        <w:tc>
          <w:tcPr>
            <w:tcW w:w="800" w:type="dxa"/>
          </w:tcPr>
          <w:p>
            <w:r>
              <w:rPr>
                <w:sz w:val="18"/>
                <w:szCs w:val="18"/>
              </w:rPr>
              <w:t xml:space="preserve">80.4%</w:t>
            </w:r>
          </w:p>
        </w:tc>
        <w:tc>
          <w:tcPr>
            <w:tcW w:w="900" w:type="dxa"/>
          </w:tcPr>
          <w:p>
            <w:r>
              <w:rPr>
                <w:sz w:val="18"/>
                <w:szCs w:val="18"/>
              </w:rPr>
              <w:t xml:space="preserve">Moderate</w:t>
            </w:r>
          </w:p>
        </w:tc>
        <w:tc>
          <w:tcPr>
            <w:tcW w:w="800" w:type="dxa"/>
          </w:tcPr>
          <w:p>
            <w:r>
              <w:rPr>
                <w:sz w:val="18"/>
                <w:szCs w:val="18"/>
              </w:rPr>
              <w:t xml:space="preserve">45.4</w:t>
            </w:r>
          </w:p>
        </w:tc>
        <w:tc>
          <w:tcPr>
            <w:tcW w:w="1200" w:type="dxa"/>
          </w:tcPr>
          <w:p>
            <w:r>
              <w:rPr>
                <w:sz w:val="18"/>
                <w:szCs w:val="18"/>
              </w:rPr>
              <w:t xml:space="preserve">GHS 158</w:t>
            </w:r>
          </w:p>
        </w:tc>
        <w:tc>
          <w:tcPr>
            <w:tcW w:w="1400" w:type="dxa"/>
          </w:tcPr>
          <w:p>
            <w:r>
              <w:rPr>
                <w:sz w:val="18"/>
                <w:szCs w:val="18"/>
              </w:rPr>
              <w:t xml:space="preserve">GHS 61,105</w:t>
            </w:r>
          </w:p>
        </w:tc>
      </w:tr>
      <w:tr>
        <w:tc>
          <w:tcPr>
            <w:tcW w:w="1400" w:type="dxa"/>
          </w:tcPr>
          <w:p>
            <w:r>
              <w:rPr>
                <w:sz w:val="18"/>
                <w:szCs w:val="18"/>
              </w:rPr>
              <w:t xml:space="preserve">RFI16-00001</w:t>
            </w:r>
          </w:p>
        </w:tc>
        <w:tc>
          <w:tcPr>
            <w:tcW w:w="1600" w:type="dxa"/>
          </w:tcPr>
          <w:p>
            <w:r>
              <w:rPr>
                <w:sz w:val="18"/>
                <w:szCs w:val="18"/>
              </w:rPr>
              <w:t xml:space="preserve">Tamale</w:t>
            </w:r>
          </w:p>
        </w:tc>
        <w:tc>
          <w:tcPr>
            <w:tcW w:w="1700" w:type="dxa"/>
          </w:tcPr>
          <w:p>
            <w:r>
              <w:rPr>
                <w:sz w:val="18"/>
                <w:szCs w:val="18"/>
              </w:rPr>
              <w:t xml:space="preserve">GHS 593,000</w:t>
            </w:r>
          </w:p>
        </w:tc>
        <w:tc>
          <w:tcPr>
            <w:tcW w:w="800" w:type="dxa"/>
          </w:tcPr>
          <w:p>
            <w:r>
              <w:rPr>
                <w:sz w:val="18"/>
                <w:szCs w:val="18"/>
              </w:rPr>
              <w:t xml:space="preserve">83.4%</w:t>
            </w:r>
          </w:p>
        </w:tc>
        <w:tc>
          <w:tcPr>
            <w:tcW w:w="900" w:type="dxa"/>
          </w:tcPr>
          <w:p>
            <w:r>
              <w:rPr>
                <w:sz w:val="18"/>
                <w:szCs w:val="18"/>
              </w:rPr>
              <w:t xml:space="preserve">Moderate</w:t>
            </w:r>
          </w:p>
        </w:tc>
        <w:tc>
          <w:tcPr>
            <w:tcW w:w="800" w:type="dxa"/>
          </w:tcPr>
          <w:p>
            <w:r>
              <w:rPr>
                <w:sz w:val="18"/>
                <w:szCs w:val="18"/>
              </w:rPr>
              <w:t xml:space="preserve">44.4</w:t>
            </w:r>
          </w:p>
        </w:tc>
        <w:tc>
          <w:tcPr>
            <w:tcW w:w="1200" w:type="dxa"/>
          </w:tcPr>
          <w:p>
            <w:r>
              <w:rPr>
                <w:sz w:val="18"/>
                <w:szCs w:val="18"/>
              </w:rPr>
              <w:t xml:space="preserve">GHS 5,368</w:t>
            </w:r>
          </w:p>
        </w:tc>
        <w:tc>
          <w:tcPr>
            <w:tcW w:w="1400" w:type="dxa"/>
          </w:tcPr>
          <w:p>
            <w:r>
              <w:rPr>
                <w:sz w:val="18"/>
                <w:szCs w:val="18"/>
              </w:rPr>
              <w:t xml:space="preserve">GHS 168,158</w:t>
            </w:r>
          </w:p>
        </w:tc>
      </w:tr>
      <w:tr>
        <w:tc>
          <w:tcPr>
            <w:tcW w:w="1400" w:type="dxa"/>
          </w:tcPr>
          <w:p>
            <w:r>
              <w:rPr>
                <w:sz w:val="18"/>
                <w:szCs w:val="18"/>
              </w:rPr>
              <w:t xml:space="preserve">RFI16-00026</w:t>
            </w:r>
          </w:p>
        </w:tc>
        <w:tc>
          <w:tcPr>
            <w:tcW w:w="1600" w:type="dxa"/>
          </w:tcPr>
          <w:p>
            <w:r>
              <w:rPr>
                <w:sz w:val="18"/>
                <w:szCs w:val="18"/>
              </w:rPr>
              <w:t xml:space="preserve">Wa</w:t>
            </w:r>
          </w:p>
        </w:tc>
        <w:tc>
          <w:tcPr>
            <w:tcW w:w="1700" w:type="dxa"/>
          </w:tcPr>
          <w:p>
            <w:r>
              <w:rPr>
                <w:sz w:val="18"/>
                <w:szCs w:val="18"/>
              </w:rPr>
              <w:t xml:space="preserve">GHS 118,000</w:t>
            </w:r>
          </w:p>
        </w:tc>
        <w:tc>
          <w:tcPr>
            <w:tcW w:w="800" w:type="dxa"/>
          </w:tcPr>
          <w:p>
            <w:r>
              <w:rPr>
                <w:sz w:val="18"/>
                <w:szCs w:val="18"/>
              </w:rPr>
              <w:t xml:space="preserve">86.9%</w:t>
            </w:r>
          </w:p>
        </w:tc>
        <w:tc>
          <w:tcPr>
            <w:tcW w:w="900" w:type="dxa"/>
          </w:tcPr>
          <w:p>
            <w:r>
              <w:rPr>
                <w:sz w:val="18"/>
                <w:szCs w:val="18"/>
              </w:rPr>
              <w:t xml:space="preserve">Moderate</w:t>
            </w:r>
          </w:p>
        </w:tc>
        <w:tc>
          <w:tcPr>
            <w:tcW w:w="800" w:type="dxa"/>
          </w:tcPr>
          <w:p>
            <w:r>
              <w:rPr>
                <w:sz w:val="18"/>
                <w:szCs w:val="18"/>
              </w:rPr>
              <w:t xml:space="preserve">38.5</w:t>
            </w:r>
          </w:p>
        </w:tc>
        <w:tc>
          <w:tcPr>
            <w:tcW w:w="1200" w:type="dxa"/>
          </w:tcPr>
          <w:p>
            <w:r>
              <w:rPr>
                <w:sz w:val="18"/>
                <w:szCs w:val="18"/>
              </w:rPr>
              <w:t xml:space="preserve">GHS 58</w:t>
            </w:r>
          </w:p>
        </w:tc>
        <w:tc>
          <w:tcPr>
            <w:tcW w:w="1400" w:type="dxa"/>
          </w:tcPr>
          <w:p>
            <w:r>
              <w:rPr>
                <w:sz w:val="18"/>
                <w:szCs w:val="18"/>
              </w:rPr>
              <w:t xml:space="preserve">GHS 32,470</w:t>
            </w:r>
          </w:p>
        </w:tc>
      </w:tr>
      <w:tr>
        <w:tc>
          <w:tcPr>
            <w:tcW w:w="1400" w:type="dxa"/>
          </w:tcPr>
          <w:p>
            <w:r>
              <w:rPr>
                <w:sz w:val="18"/>
                <w:szCs w:val="18"/>
              </w:rPr>
              <w:t xml:space="preserve">RFI16-00004</w:t>
            </w:r>
          </w:p>
        </w:tc>
        <w:tc>
          <w:tcPr>
            <w:tcW w:w="1600" w:type="dxa"/>
          </w:tcPr>
          <w:p>
            <w:r>
              <w:rPr>
                <w:sz w:val="18"/>
                <w:szCs w:val="18"/>
              </w:rPr>
              <w:t xml:space="preserve">Wa</w:t>
            </w:r>
          </w:p>
        </w:tc>
        <w:tc>
          <w:tcPr>
            <w:tcW w:w="1700" w:type="dxa"/>
          </w:tcPr>
          <w:p>
            <w:r>
              <w:rPr>
                <w:sz w:val="18"/>
                <w:szCs w:val="18"/>
              </w:rPr>
              <w:t xml:space="preserve">GHS 155,000</w:t>
            </w:r>
          </w:p>
        </w:tc>
        <w:tc>
          <w:tcPr>
            <w:tcW w:w="800" w:type="dxa"/>
          </w:tcPr>
          <w:p>
            <w:r>
              <w:rPr>
                <w:sz w:val="18"/>
                <w:szCs w:val="18"/>
              </w:rPr>
              <w:t xml:space="preserve">87.0%</w:t>
            </w:r>
          </w:p>
        </w:tc>
        <w:tc>
          <w:tcPr>
            <w:tcW w:w="900" w:type="dxa"/>
          </w:tcPr>
          <w:p>
            <w:r>
              <w:rPr>
                <w:sz w:val="18"/>
                <w:szCs w:val="18"/>
              </w:rPr>
              <w:t xml:space="preserve">Moderate</w:t>
            </w:r>
          </w:p>
        </w:tc>
        <w:tc>
          <w:tcPr>
            <w:tcW w:w="800" w:type="dxa"/>
          </w:tcPr>
          <w:p>
            <w:r>
              <w:rPr>
                <w:sz w:val="18"/>
                <w:szCs w:val="18"/>
              </w:rPr>
              <w:t xml:space="preserve">37.9</w:t>
            </w:r>
          </w:p>
        </w:tc>
        <w:tc>
          <w:tcPr>
            <w:tcW w:w="1200" w:type="dxa"/>
          </w:tcPr>
          <w:p>
            <w:r>
              <w:rPr>
                <w:sz w:val="18"/>
                <w:szCs w:val="18"/>
              </w:rPr>
              <w:t xml:space="preserve">GHS 77</w:t>
            </w:r>
          </w:p>
        </w:tc>
        <w:tc>
          <w:tcPr>
            <w:tcW w:w="1400" w:type="dxa"/>
          </w:tcPr>
          <w:p>
            <w:r>
              <w:rPr>
                <w:sz w:val="18"/>
                <w:szCs w:val="18"/>
              </w:rPr>
              <w:t xml:space="preserve">GHS 42,388</w:t>
            </w:r>
          </w:p>
        </w:tc>
      </w:tr>
      <w:tr>
        <w:tc>
          <w:tcPr>
            <w:tcW w:w="1400" w:type="dxa"/>
          </w:tcPr>
          <w:p>
            <w:r>
              <w:rPr>
                <w:sz w:val="18"/>
                <w:szCs w:val="18"/>
              </w:rPr>
              <w:t xml:space="preserve">RFI16-00021</w:t>
            </w:r>
          </w:p>
        </w:tc>
        <w:tc>
          <w:tcPr>
            <w:tcW w:w="1600" w:type="dxa"/>
          </w:tcPr>
          <w:p>
            <w:r>
              <w:rPr>
                <w:sz w:val="18"/>
                <w:szCs w:val="18"/>
              </w:rPr>
              <w:t xml:space="preserve">Aboabo</w:t>
            </w:r>
          </w:p>
        </w:tc>
        <w:tc>
          <w:tcPr>
            <w:tcW w:w="1700" w:type="dxa"/>
          </w:tcPr>
          <w:p>
            <w:r>
              <w:rPr>
                <w:sz w:val="18"/>
                <w:szCs w:val="18"/>
              </w:rPr>
              <w:t xml:space="preserve">GHS 114,000</w:t>
            </w:r>
          </w:p>
        </w:tc>
        <w:tc>
          <w:tcPr>
            <w:tcW w:w="800" w:type="dxa"/>
          </w:tcPr>
          <w:p>
            <w:r>
              <w:rPr>
                <w:sz w:val="18"/>
                <w:szCs w:val="18"/>
              </w:rPr>
              <w:t xml:space="preserve">87.7%</w:t>
            </w:r>
          </w:p>
        </w:tc>
        <w:tc>
          <w:tcPr>
            <w:tcW w:w="900" w:type="dxa"/>
          </w:tcPr>
          <w:p>
            <w:r>
              <w:rPr>
                <w:sz w:val="18"/>
                <w:szCs w:val="18"/>
              </w:rPr>
              <w:t xml:space="preserve">Moderate</w:t>
            </w:r>
          </w:p>
        </w:tc>
        <w:tc>
          <w:tcPr>
            <w:tcW w:w="800" w:type="dxa"/>
          </w:tcPr>
          <w:p>
            <w:r>
              <w:rPr>
                <w:sz w:val="18"/>
                <w:szCs w:val="18"/>
              </w:rPr>
              <w:t xml:space="preserve">35.9</w:t>
            </w:r>
          </w:p>
        </w:tc>
        <w:tc>
          <w:tcPr>
            <w:tcW w:w="1200" w:type="dxa"/>
          </w:tcPr>
          <w:p>
            <w:r>
              <w:rPr>
                <w:sz w:val="18"/>
                <w:szCs w:val="18"/>
              </w:rPr>
              <w:t xml:space="preserve">GHS 77</w:t>
            </w:r>
          </w:p>
        </w:tc>
        <w:tc>
          <w:tcPr>
            <w:tcW w:w="1400" w:type="dxa"/>
          </w:tcPr>
          <w:p>
            <w:r>
              <w:rPr>
                <w:sz w:val="18"/>
                <w:szCs w:val="18"/>
              </w:rPr>
              <w:t xml:space="preserve">GHS 31,462</w:t>
            </w:r>
          </w:p>
        </w:tc>
      </w:tr>
      <w:tr>
        <w:tc>
          <w:tcPr>
            <w:tcW w:w="1400" w:type="dxa"/>
          </w:tcPr>
          <w:p>
            <w:r>
              <w:rPr>
                <w:sz w:val="18"/>
                <w:szCs w:val="18"/>
              </w:rPr>
              <w:t xml:space="preserve">RFI16-00024</w:t>
            </w:r>
          </w:p>
        </w:tc>
        <w:tc>
          <w:tcPr>
            <w:tcW w:w="1600" w:type="dxa"/>
          </w:tcPr>
          <w:p>
            <w:r>
              <w:rPr>
                <w:sz w:val="18"/>
                <w:szCs w:val="18"/>
              </w:rPr>
              <w:t xml:space="preserve">Dambai</w:t>
            </w:r>
          </w:p>
        </w:tc>
        <w:tc>
          <w:tcPr>
            <w:tcW w:w="1700" w:type="dxa"/>
          </w:tcPr>
          <w:p>
            <w:r>
              <w:rPr>
                <w:sz w:val="18"/>
                <w:szCs w:val="18"/>
              </w:rPr>
              <w:t xml:space="preserve">GHS 304,000</w:t>
            </w:r>
          </w:p>
        </w:tc>
        <w:tc>
          <w:tcPr>
            <w:tcW w:w="800" w:type="dxa"/>
          </w:tcPr>
          <w:p>
            <w:r>
              <w:rPr>
                <w:sz w:val="18"/>
                <w:szCs w:val="18"/>
              </w:rPr>
              <w:t xml:space="preserve">84.3%</w:t>
            </w:r>
          </w:p>
        </w:tc>
        <w:tc>
          <w:tcPr>
            <w:tcW w:w="900" w:type="dxa"/>
          </w:tcPr>
          <w:p>
            <w:r>
              <w:rPr>
                <w:sz w:val="18"/>
                <w:szCs w:val="18"/>
              </w:rPr>
              <w:t xml:space="preserve">Moderate</w:t>
            </w:r>
          </w:p>
        </w:tc>
        <w:tc>
          <w:tcPr>
            <w:tcW w:w="800" w:type="dxa"/>
          </w:tcPr>
          <w:p>
            <w:r>
              <w:rPr>
                <w:sz w:val="18"/>
                <w:szCs w:val="18"/>
              </w:rPr>
              <w:t xml:space="preserve">34.4</w:t>
            </w:r>
          </w:p>
        </w:tc>
        <w:tc>
          <w:tcPr>
            <w:tcW w:w="1200" w:type="dxa"/>
          </w:tcPr>
          <w:p>
            <w:r>
              <w:rPr>
                <w:sz w:val="18"/>
                <w:szCs w:val="18"/>
              </w:rPr>
              <w:t xml:space="preserve">GHS 155</w:t>
            </w:r>
          </w:p>
        </w:tc>
        <w:tc>
          <w:tcPr>
            <w:tcW w:w="1400" w:type="dxa"/>
          </w:tcPr>
          <w:p>
            <w:r>
              <w:rPr>
                <w:sz w:val="18"/>
                <w:szCs w:val="18"/>
              </w:rPr>
              <w:t xml:space="preserve">GHS 72,037</w:t>
            </w:r>
          </w:p>
        </w:tc>
      </w:tr>
      <w:tr>
        <w:tc>
          <w:tcPr>
            <w:tcW w:w="1400" w:type="dxa"/>
          </w:tcPr>
          <w:p>
            <w:r>
              <w:rPr>
                <w:sz w:val="18"/>
                <w:szCs w:val="18"/>
              </w:rPr>
              <w:t xml:space="preserve">RFI16-00002</w:t>
            </w:r>
          </w:p>
        </w:tc>
        <w:tc>
          <w:tcPr>
            <w:tcW w:w="1600" w:type="dxa"/>
          </w:tcPr>
          <w:p>
            <w:r>
              <w:rPr>
                <w:sz w:val="18"/>
                <w:szCs w:val="18"/>
              </w:rPr>
              <w:t xml:space="preserve">Aboabo</w:t>
            </w:r>
          </w:p>
        </w:tc>
        <w:tc>
          <w:tcPr>
            <w:tcW w:w="1700" w:type="dxa"/>
          </w:tcPr>
          <w:p>
            <w:r>
              <w:rPr>
                <w:sz w:val="18"/>
                <w:szCs w:val="18"/>
              </w:rPr>
              <w:t xml:space="preserve">GHS 286,000</w:t>
            </w:r>
          </w:p>
        </w:tc>
        <w:tc>
          <w:tcPr>
            <w:tcW w:w="800" w:type="dxa"/>
          </w:tcPr>
          <w:p>
            <w:r>
              <w:rPr>
                <w:sz w:val="18"/>
                <w:szCs w:val="18"/>
              </w:rPr>
              <w:t xml:space="preserve">71.5%</w:t>
            </w:r>
          </w:p>
        </w:tc>
        <w:tc>
          <w:tcPr>
            <w:tcW w:w="900" w:type="dxa"/>
          </w:tcPr>
          <w:p>
            <w:r>
              <w:rPr>
                <w:sz w:val="18"/>
                <w:szCs w:val="18"/>
              </w:rPr>
              <w:t xml:space="preserve">Moderate</w:t>
            </w:r>
          </w:p>
        </w:tc>
        <w:tc>
          <w:tcPr>
            <w:tcW w:w="800" w:type="dxa"/>
          </w:tcPr>
          <w:p>
            <w:r>
              <w:rPr>
                <w:sz w:val="18"/>
                <w:szCs w:val="18"/>
              </w:rPr>
              <w:t xml:space="preserve">32.6</w:t>
            </w:r>
          </w:p>
        </w:tc>
        <w:tc>
          <w:tcPr>
            <w:tcW w:w="1200" w:type="dxa"/>
          </w:tcPr>
          <w:p>
            <w:r>
              <w:rPr>
                <w:sz w:val="18"/>
                <w:szCs w:val="18"/>
              </w:rPr>
              <w:t xml:space="preserve">GHS 1,471</w:t>
            </w:r>
          </w:p>
        </w:tc>
        <w:tc>
          <w:tcPr>
            <w:tcW w:w="1400" w:type="dxa"/>
          </w:tcPr>
          <w:p>
            <w:r>
              <w:rPr>
                <w:sz w:val="18"/>
                <w:szCs w:val="18"/>
              </w:rPr>
              <w:t xml:space="preserve">GHS 30,135</w:t>
            </w:r>
          </w:p>
        </w:tc>
      </w:tr>
      <w:tr>
        <w:tc>
          <w:tcPr>
            <w:tcW w:w="1400" w:type="dxa"/>
          </w:tcPr>
          <w:p>
            <w:r>
              <w:rPr>
                <w:sz w:val="18"/>
                <w:szCs w:val="18"/>
              </w:rPr>
              <w:t xml:space="preserve">RFI16-00030</w:t>
            </w:r>
          </w:p>
        </w:tc>
        <w:tc>
          <w:tcPr>
            <w:tcW w:w="1600" w:type="dxa"/>
          </w:tcPr>
          <w:p>
            <w:r>
              <w:rPr>
                <w:sz w:val="18"/>
                <w:szCs w:val="18"/>
              </w:rPr>
              <w:t xml:space="preserve">East Legon</w:t>
            </w:r>
          </w:p>
        </w:tc>
        <w:tc>
          <w:tcPr>
            <w:tcW w:w="1700" w:type="dxa"/>
          </w:tcPr>
          <w:p>
            <w:r>
              <w:rPr>
                <w:sz w:val="18"/>
                <w:szCs w:val="18"/>
              </w:rPr>
              <w:t xml:space="preserve">GHS 1,134,000</w:t>
            </w:r>
          </w:p>
        </w:tc>
        <w:tc>
          <w:tcPr>
            <w:tcW w:w="800" w:type="dxa"/>
          </w:tcPr>
          <w:p>
            <w:r>
              <w:rPr>
                <w:sz w:val="18"/>
                <w:szCs w:val="18"/>
              </w:rPr>
              <w:t xml:space="preserve">52.7%</w:t>
            </w:r>
          </w:p>
        </w:tc>
        <w:tc>
          <w:tcPr>
            <w:tcW w:w="900" w:type="dxa"/>
          </w:tcPr>
          <w:p>
            <w:r>
              <w:rPr>
                <w:sz w:val="18"/>
                <w:szCs w:val="18"/>
              </w:rPr>
              <w:t xml:space="preserve">Moderate</w:t>
            </w:r>
          </w:p>
        </w:tc>
        <w:tc>
          <w:tcPr>
            <w:tcW w:w="800" w:type="dxa"/>
          </w:tcPr>
          <w:p>
            <w:r>
              <w:rPr>
                <w:sz w:val="18"/>
                <w:szCs w:val="18"/>
              </w:rPr>
              <w:t xml:space="preserve">30.2</w:t>
            </w:r>
          </w:p>
        </w:tc>
        <w:tc>
          <w:tcPr>
            <w:tcW w:w="1200" w:type="dxa"/>
          </w:tcPr>
          <w:p>
            <w:r>
              <w:rPr>
                <w:sz w:val="18"/>
                <w:szCs w:val="18"/>
              </w:rPr>
              <w:t xml:space="preserve">GHS 120</w:t>
            </w:r>
          </w:p>
        </w:tc>
        <w:tc>
          <w:tcPr>
            <w:tcW w:w="1400" w:type="dxa"/>
          </w:tcPr>
          <w:p>
            <w:r>
              <w:rPr>
                <w:sz w:val="18"/>
                <w:szCs w:val="18"/>
              </w:rPr>
              <w:t xml:space="preserve">GHS 0</w:t>
            </w:r>
          </w:p>
        </w:tc>
      </w:tr>
      <w:tr>
        <w:tc>
          <w:tcPr>
            <w:tcW w:w="1400" w:type="dxa"/>
          </w:tcPr>
          <w:p>
            <w:r>
              <w:rPr>
                <w:sz w:val="18"/>
                <w:szCs w:val="18"/>
              </w:rPr>
              <w:t xml:space="preserve">RFI16-00013</w:t>
            </w:r>
          </w:p>
        </w:tc>
        <w:tc>
          <w:tcPr>
            <w:tcW w:w="1600" w:type="dxa"/>
          </w:tcPr>
          <w:p>
            <w:r>
              <w:rPr>
                <w:sz w:val="18"/>
                <w:szCs w:val="18"/>
              </w:rPr>
              <w:t xml:space="preserve">Dambai</w:t>
            </w:r>
          </w:p>
        </w:tc>
        <w:tc>
          <w:tcPr>
            <w:tcW w:w="1700" w:type="dxa"/>
          </w:tcPr>
          <w:p>
            <w:r>
              <w:rPr>
                <w:sz w:val="18"/>
                <w:szCs w:val="18"/>
              </w:rPr>
              <w:t xml:space="preserve">GHS 125,000</w:t>
            </w:r>
          </w:p>
        </w:tc>
        <w:tc>
          <w:tcPr>
            <w:tcW w:w="800" w:type="dxa"/>
          </w:tcPr>
          <w:p>
            <w:r>
              <w:rPr>
                <w:sz w:val="18"/>
                <w:szCs w:val="18"/>
              </w:rPr>
              <w:t xml:space="preserve">64.6%</w:t>
            </w:r>
          </w:p>
        </w:tc>
        <w:tc>
          <w:tcPr>
            <w:tcW w:w="900" w:type="dxa"/>
          </w:tcPr>
          <w:p>
            <w:r>
              <w:rPr>
                <w:sz w:val="18"/>
                <w:szCs w:val="18"/>
              </w:rPr>
              <w:t xml:space="preserve">Moderate</w:t>
            </w:r>
          </w:p>
        </w:tc>
        <w:tc>
          <w:tcPr>
            <w:tcW w:w="800" w:type="dxa"/>
          </w:tcPr>
          <w:p>
            <w:r>
              <w:rPr>
                <w:sz w:val="18"/>
                <w:szCs w:val="18"/>
              </w:rPr>
              <w:t xml:space="preserve">30.1</w:t>
            </w:r>
          </w:p>
        </w:tc>
        <w:tc>
          <w:tcPr>
            <w:tcW w:w="1200" w:type="dxa"/>
          </w:tcPr>
          <w:p>
            <w:r>
              <w:rPr>
                <w:sz w:val="18"/>
                <w:szCs w:val="18"/>
              </w:rPr>
              <w:t xml:space="preserve">GHS 83</w:t>
            </w:r>
          </w:p>
        </w:tc>
        <w:tc>
          <w:tcPr>
            <w:tcW w:w="1400" w:type="dxa"/>
          </w:tcPr>
          <w:p>
            <w:r>
              <w:rPr>
                <w:sz w:val="18"/>
                <w:szCs w:val="18"/>
              </w:rPr>
              <w:t xml:space="preserve">GHS 0</w:t>
            </w:r>
          </w:p>
        </w:tc>
      </w:tr>
      <w:tr>
        <w:tc>
          <w:tcPr>
            <w:tcW w:w="1400" w:type="dxa"/>
          </w:tcPr>
          <w:p>
            <w:r>
              <w:rPr>
                <w:sz w:val="18"/>
                <w:szCs w:val="18"/>
              </w:rPr>
              <w:t xml:space="preserve">RFI16-00007</w:t>
            </w:r>
          </w:p>
        </w:tc>
        <w:tc>
          <w:tcPr>
            <w:tcW w:w="1600" w:type="dxa"/>
          </w:tcPr>
          <w:p>
            <w:r>
              <w:rPr>
                <w:sz w:val="18"/>
                <w:szCs w:val="18"/>
              </w:rPr>
              <w:t xml:space="preserve">Damongo</w:t>
            </w:r>
          </w:p>
        </w:tc>
        <w:tc>
          <w:tcPr>
            <w:tcW w:w="1700" w:type="dxa"/>
          </w:tcPr>
          <w:p>
            <w:r>
              <w:rPr>
                <w:sz w:val="18"/>
                <w:szCs w:val="18"/>
              </w:rPr>
              <w:t xml:space="preserve">GHS 279,000</w:t>
            </w:r>
          </w:p>
        </w:tc>
        <w:tc>
          <w:tcPr>
            <w:tcW w:w="800" w:type="dxa"/>
          </w:tcPr>
          <w:p>
            <w:r>
              <w:rPr>
                <w:sz w:val="18"/>
                <w:szCs w:val="18"/>
              </w:rPr>
              <w:t xml:space="preserve">66.9%</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179</w:t>
            </w:r>
          </w:p>
        </w:tc>
        <w:tc>
          <w:tcPr>
            <w:tcW w:w="1400" w:type="dxa"/>
          </w:tcPr>
          <w:p>
            <w:r>
              <w:rPr>
                <w:sz w:val="18"/>
                <w:szCs w:val="18"/>
              </w:rPr>
              <w:t xml:space="preserve">GHS 4,793</w:t>
            </w:r>
          </w:p>
        </w:tc>
      </w:tr>
      <w:tr>
        <w:tc>
          <w:tcPr>
            <w:tcW w:w="1400" w:type="dxa"/>
          </w:tcPr>
          <w:p>
            <w:r>
              <w:rPr>
                <w:sz w:val="18"/>
                <w:szCs w:val="18"/>
              </w:rPr>
              <w:t xml:space="preserve">RFI16-00017</w:t>
            </w:r>
          </w:p>
        </w:tc>
        <w:tc>
          <w:tcPr>
            <w:tcW w:w="1600" w:type="dxa"/>
          </w:tcPr>
          <w:p>
            <w:r>
              <w:rPr>
                <w:sz w:val="18"/>
                <w:szCs w:val="18"/>
              </w:rPr>
              <w:t xml:space="preserve">Damongo</w:t>
            </w:r>
          </w:p>
        </w:tc>
        <w:tc>
          <w:tcPr>
            <w:tcW w:w="1700" w:type="dxa"/>
          </w:tcPr>
          <w:p>
            <w:r>
              <w:rPr>
                <w:sz w:val="18"/>
                <w:szCs w:val="18"/>
              </w:rPr>
              <w:t xml:space="preserve">GHS 135,000</w:t>
            </w:r>
          </w:p>
        </w:tc>
        <w:tc>
          <w:tcPr>
            <w:tcW w:w="800" w:type="dxa"/>
          </w:tcPr>
          <w:p>
            <w:r>
              <w:rPr>
                <w:sz w:val="18"/>
                <w:szCs w:val="18"/>
              </w:rPr>
              <w:t xml:space="preserve">76.6%</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76</w:t>
            </w:r>
          </w:p>
        </w:tc>
        <w:tc>
          <w:tcPr>
            <w:tcW w:w="1400" w:type="dxa"/>
          </w:tcPr>
          <w:p>
            <w:r>
              <w:rPr>
                <w:sz w:val="18"/>
                <w:szCs w:val="18"/>
              </w:rPr>
              <w:t xml:space="preserve">GHS 19,121</w:t>
            </w:r>
          </w:p>
        </w:tc>
      </w:tr>
      <w:tr>
        <w:tc>
          <w:tcPr>
            <w:tcW w:w="1400" w:type="dxa"/>
          </w:tcPr>
          <w:p>
            <w:r>
              <w:rPr>
                <w:sz w:val="18"/>
                <w:szCs w:val="18"/>
              </w:rPr>
              <w:t xml:space="preserve">RFI16-00006</w:t>
            </w:r>
          </w:p>
        </w:tc>
        <w:tc>
          <w:tcPr>
            <w:tcW w:w="1600" w:type="dxa"/>
          </w:tcPr>
          <w:p>
            <w:r>
              <w:rPr>
                <w:sz w:val="18"/>
                <w:szCs w:val="18"/>
              </w:rPr>
              <w:t xml:space="preserve">Damongo</w:t>
            </w:r>
          </w:p>
        </w:tc>
        <w:tc>
          <w:tcPr>
            <w:tcW w:w="1700" w:type="dxa"/>
          </w:tcPr>
          <w:p>
            <w:r>
              <w:rPr>
                <w:sz w:val="18"/>
                <w:szCs w:val="18"/>
              </w:rPr>
              <w:t xml:space="preserve">GHS 329,000</w:t>
            </w:r>
          </w:p>
        </w:tc>
        <w:tc>
          <w:tcPr>
            <w:tcW w:w="800" w:type="dxa"/>
          </w:tcPr>
          <w:p>
            <w:r>
              <w:rPr>
                <w:sz w:val="18"/>
                <w:szCs w:val="18"/>
              </w:rPr>
              <w:t xml:space="preserve">80.4%</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176</w:t>
            </w:r>
          </w:p>
        </w:tc>
        <w:tc>
          <w:tcPr>
            <w:tcW w:w="1400" w:type="dxa"/>
          </w:tcPr>
          <w:p>
            <w:r>
              <w:rPr>
                <w:sz w:val="18"/>
                <w:szCs w:val="18"/>
              </w:rPr>
              <w:t xml:space="preserve">GHS 59,815</w:t>
            </w:r>
          </w:p>
        </w:tc>
      </w:tr>
      <w:tr>
        <w:tc>
          <w:tcPr>
            <w:tcW w:w="1400" w:type="dxa"/>
          </w:tcPr>
          <w:p>
            <w:r>
              <w:rPr>
                <w:sz w:val="18"/>
                <w:szCs w:val="18"/>
              </w:rPr>
              <w:t xml:space="preserve">RFI16-00009</w:t>
            </w:r>
          </w:p>
        </w:tc>
        <w:tc>
          <w:tcPr>
            <w:tcW w:w="1600" w:type="dxa"/>
          </w:tcPr>
          <w:p>
            <w:r>
              <w:rPr>
                <w:sz w:val="18"/>
                <w:szCs w:val="18"/>
              </w:rPr>
              <w:t xml:space="preserve">East Legon</w:t>
            </w:r>
          </w:p>
        </w:tc>
        <w:tc>
          <w:tcPr>
            <w:tcW w:w="1700" w:type="dxa"/>
          </w:tcPr>
          <w:p>
            <w:r>
              <w:rPr>
                <w:sz w:val="18"/>
                <w:szCs w:val="18"/>
              </w:rPr>
              <w:t xml:space="preserve">GHS 443,000</w:t>
            </w:r>
          </w:p>
        </w:tc>
        <w:tc>
          <w:tcPr>
            <w:tcW w:w="800" w:type="dxa"/>
          </w:tcPr>
          <w:p>
            <w:r>
              <w:rPr>
                <w:sz w:val="18"/>
                <w:szCs w:val="18"/>
              </w:rPr>
              <w:t xml:space="preserve">80.1%</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199</w:t>
            </w:r>
          </w:p>
        </w:tc>
        <w:tc>
          <w:tcPr>
            <w:tcW w:w="1400" w:type="dxa"/>
          </w:tcPr>
          <w:p>
            <w:r>
              <w:rPr>
                <w:sz w:val="18"/>
                <w:szCs w:val="18"/>
              </w:rPr>
              <w:t xml:space="preserve">GHS 80,125</w:t>
            </w:r>
          </w:p>
        </w:tc>
      </w:tr>
      <w:tr>
        <w:tc>
          <w:tcPr>
            <w:tcW w:w="1400" w:type="dxa"/>
          </w:tcPr>
          <w:p>
            <w:r>
              <w:rPr>
                <w:sz w:val="18"/>
                <w:szCs w:val="18"/>
              </w:rPr>
              <w:t xml:space="preserve">RFI16-00005</w:t>
            </w:r>
          </w:p>
        </w:tc>
        <w:tc>
          <w:tcPr>
            <w:tcW w:w="1600" w:type="dxa"/>
          </w:tcPr>
          <w:p>
            <w:r>
              <w:rPr>
                <w:sz w:val="18"/>
                <w:szCs w:val="18"/>
              </w:rPr>
              <w:t xml:space="preserve">East Legon</w:t>
            </w:r>
          </w:p>
        </w:tc>
        <w:tc>
          <w:tcPr>
            <w:tcW w:w="1700" w:type="dxa"/>
          </w:tcPr>
          <w:p>
            <w:r>
              <w:rPr>
                <w:sz w:val="18"/>
                <w:szCs w:val="18"/>
              </w:rPr>
              <w:t xml:space="preserve">GHS 565,000</w:t>
            </w:r>
          </w:p>
        </w:tc>
        <w:tc>
          <w:tcPr>
            <w:tcW w:w="800" w:type="dxa"/>
          </w:tcPr>
          <w:p>
            <w:r>
              <w:rPr>
                <w:sz w:val="18"/>
                <w:szCs w:val="18"/>
              </w:rPr>
              <w:t xml:space="preserve">59.6%</w:t>
            </w:r>
          </w:p>
        </w:tc>
        <w:tc>
          <w:tcPr>
            <w:tcW w:w="900" w:type="dxa"/>
          </w:tcPr>
          <w:p>
            <w:r>
              <w:rPr>
                <w:sz w:val="18"/>
                <w:szCs w:val="18"/>
              </w:rPr>
              <w:t xml:space="preserve">Moderate</w:t>
            </w:r>
          </w:p>
        </w:tc>
        <w:tc>
          <w:tcPr>
            <w:tcW w:w="800" w:type="dxa"/>
          </w:tcPr>
          <w:p>
            <w:r>
              <w:rPr>
                <w:sz w:val="18"/>
                <w:szCs w:val="18"/>
              </w:rPr>
              <w:t xml:space="preserve">29.1</w:t>
            </w:r>
          </w:p>
        </w:tc>
        <w:tc>
          <w:tcPr>
            <w:tcW w:w="1200" w:type="dxa"/>
          </w:tcPr>
          <w:p>
            <w:r>
              <w:rPr>
                <w:sz w:val="18"/>
                <w:szCs w:val="18"/>
              </w:rPr>
              <w:t xml:space="preserve">GHS 341</w:t>
            </w:r>
          </w:p>
        </w:tc>
        <w:tc>
          <w:tcPr>
            <w:tcW w:w="1400" w:type="dxa"/>
          </w:tcPr>
          <w:p>
            <w:r>
              <w:rPr>
                <w:sz w:val="18"/>
                <w:szCs w:val="18"/>
              </w:rPr>
              <w:t xml:space="preserve">GHS 0</w:t>
            </w:r>
          </w:p>
        </w:tc>
      </w:tr>
      <w:tr>
        <w:tc>
          <w:tcPr>
            <w:tcW w:w="1400" w:type="dxa"/>
          </w:tcPr>
          <w:p>
            <w:r>
              <w:rPr>
                <w:sz w:val="18"/>
                <w:szCs w:val="18"/>
              </w:rPr>
              <w:t xml:space="preserve">RFI16-00029</w:t>
            </w:r>
          </w:p>
        </w:tc>
        <w:tc>
          <w:tcPr>
            <w:tcW w:w="1600" w:type="dxa"/>
          </w:tcPr>
          <w:p>
            <w:r>
              <w:rPr>
                <w:sz w:val="18"/>
                <w:szCs w:val="18"/>
              </w:rPr>
              <w:t xml:space="preserve">Cape Coast</w:t>
            </w:r>
          </w:p>
        </w:tc>
        <w:tc>
          <w:tcPr>
            <w:tcW w:w="1700" w:type="dxa"/>
          </w:tcPr>
          <w:p>
            <w:r>
              <w:rPr>
                <w:sz w:val="18"/>
                <w:szCs w:val="18"/>
              </w:rPr>
              <w:t xml:space="preserve">GHS 624,000</w:t>
            </w:r>
          </w:p>
        </w:tc>
        <w:tc>
          <w:tcPr>
            <w:tcW w:w="800" w:type="dxa"/>
          </w:tcPr>
          <w:p>
            <w:r>
              <w:rPr>
                <w:sz w:val="18"/>
                <w:szCs w:val="18"/>
              </w:rPr>
              <w:t xml:space="preserve">87.5%</w:t>
            </w:r>
          </w:p>
        </w:tc>
        <w:tc>
          <w:tcPr>
            <w:tcW w:w="900" w:type="dxa"/>
          </w:tcPr>
          <w:p>
            <w:r>
              <w:rPr>
                <w:sz w:val="18"/>
                <w:szCs w:val="18"/>
              </w:rPr>
              <w:t xml:space="preserve">Moderate</w:t>
            </w:r>
          </w:p>
        </w:tc>
        <w:tc>
          <w:tcPr>
            <w:tcW w:w="800" w:type="dxa"/>
          </w:tcPr>
          <w:p>
            <w:r>
              <w:rPr>
                <w:sz w:val="18"/>
                <w:szCs w:val="18"/>
              </w:rPr>
              <w:t xml:space="preserve">28.6</w:t>
            </w:r>
          </w:p>
        </w:tc>
        <w:tc>
          <w:tcPr>
            <w:tcW w:w="1200" w:type="dxa"/>
          </w:tcPr>
          <w:p>
            <w:r>
              <w:rPr>
                <w:sz w:val="18"/>
                <w:szCs w:val="18"/>
              </w:rPr>
              <w:t xml:space="preserve">GHS 11,217</w:t>
            </w:r>
          </w:p>
        </w:tc>
        <w:tc>
          <w:tcPr>
            <w:tcW w:w="1400" w:type="dxa"/>
          </w:tcPr>
          <w:p>
            <w:r>
              <w:rPr>
                <w:sz w:val="18"/>
                <w:szCs w:val="18"/>
              </w:rPr>
              <w:t xml:space="preserve">GHS 187,691</w:t>
            </w:r>
          </w:p>
        </w:tc>
      </w:tr>
      <w:tr>
        <w:tc>
          <w:tcPr>
            <w:tcW w:w="1400" w:type="dxa"/>
          </w:tcPr>
          <w:p>
            <w:r>
              <w:rPr>
                <w:sz w:val="18"/>
                <w:szCs w:val="18"/>
              </w:rPr>
              <w:t xml:space="preserve">RFI16-00010</w:t>
            </w:r>
          </w:p>
        </w:tc>
        <w:tc>
          <w:tcPr>
            <w:tcW w:w="1600" w:type="dxa"/>
          </w:tcPr>
          <w:p>
            <w:r>
              <w:rPr>
                <w:sz w:val="18"/>
                <w:szCs w:val="18"/>
              </w:rPr>
              <w:t xml:space="preserve">Techiman</w:t>
            </w:r>
          </w:p>
        </w:tc>
        <w:tc>
          <w:tcPr>
            <w:tcW w:w="1700" w:type="dxa"/>
          </w:tcPr>
          <w:p>
            <w:r>
              <w:rPr>
                <w:sz w:val="18"/>
                <w:szCs w:val="18"/>
              </w:rPr>
              <w:t xml:space="preserve">GHS 475,000</w:t>
            </w:r>
          </w:p>
        </w:tc>
        <w:tc>
          <w:tcPr>
            <w:tcW w:w="800" w:type="dxa"/>
          </w:tcPr>
          <w:p>
            <w:r>
              <w:rPr>
                <w:sz w:val="18"/>
                <w:szCs w:val="18"/>
              </w:rPr>
              <w:t xml:space="preserve">63.8%</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36</w:t>
            </w:r>
          </w:p>
        </w:tc>
        <w:tc>
          <w:tcPr>
            <w:tcW w:w="1400" w:type="dxa"/>
          </w:tcPr>
          <w:p>
            <w:r>
              <w:rPr>
                <w:sz w:val="18"/>
                <w:szCs w:val="18"/>
              </w:rPr>
              <w:t xml:space="preserve">GHS 0</w:t>
            </w:r>
          </w:p>
        </w:tc>
      </w:tr>
      <w:tr>
        <w:tc>
          <w:tcPr>
            <w:tcW w:w="1400" w:type="dxa"/>
          </w:tcPr>
          <w:p>
            <w:r>
              <w:rPr>
                <w:sz w:val="18"/>
                <w:szCs w:val="18"/>
              </w:rPr>
              <w:t xml:space="preserve">RFI16-00016</w:t>
            </w:r>
          </w:p>
        </w:tc>
        <w:tc>
          <w:tcPr>
            <w:tcW w:w="1600" w:type="dxa"/>
          </w:tcPr>
          <w:p>
            <w:r>
              <w:rPr>
                <w:sz w:val="18"/>
                <w:szCs w:val="18"/>
              </w:rPr>
              <w:t xml:space="preserve">Goaso</w:t>
            </w:r>
          </w:p>
        </w:tc>
        <w:tc>
          <w:tcPr>
            <w:tcW w:w="1700" w:type="dxa"/>
          </w:tcPr>
          <w:p>
            <w:r>
              <w:rPr>
                <w:sz w:val="18"/>
                <w:szCs w:val="18"/>
              </w:rPr>
              <w:t xml:space="preserve">GHS 225,000</w:t>
            </w:r>
          </w:p>
        </w:tc>
        <w:tc>
          <w:tcPr>
            <w:tcW w:w="800" w:type="dxa"/>
          </w:tcPr>
          <w:p>
            <w:r>
              <w:rPr>
                <w:sz w:val="18"/>
                <w:szCs w:val="18"/>
              </w:rPr>
              <w:t xml:space="preserve">60.9%</w:t>
            </w:r>
          </w:p>
        </w:tc>
        <w:tc>
          <w:tcPr>
            <w:tcW w:w="900" w:type="dxa"/>
          </w:tcPr>
          <w:p>
            <w:r>
              <w:rPr>
                <w:sz w:val="18"/>
                <w:szCs w:val="18"/>
              </w:rPr>
              <w:t xml:space="preserve">Low</w:t>
            </w:r>
          </w:p>
        </w:tc>
        <w:tc>
          <w:tcPr>
            <w:tcW w:w="800" w:type="dxa"/>
          </w:tcPr>
          <w:p>
            <w:r>
              <w:rPr>
                <w:sz w:val="18"/>
                <w:szCs w:val="18"/>
              </w:rPr>
              <w:t xml:space="preserve">20.6</w:t>
            </w:r>
          </w:p>
        </w:tc>
        <w:tc>
          <w:tcPr>
            <w:tcW w:w="1200" w:type="dxa"/>
          </w:tcPr>
          <w:p>
            <w:r>
              <w:rPr>
                <w:sz w:val="18"/>
                <w:szCs w:val="18"/>
              </w:rPr>
              <w:t xml:space="preserve">GHS 186</w:t>
            </w:r>
          </w:p>
        </w:tc>
        <w:tc>
          <w:tcPr>
            <w:tcW w:w="1400" w:type="dxa"/>
          </w:tcPr>
          <w:p>
            <w:r>
              <w:rPr>
                <w:sz w:val="18"/>
                <w:szCs w:val="18"/>
              </w:rPr>
              <w:t xml:space="preserve">GHS 0</w:t>
            </w:r>
          </w:p>
        </w:tc>
      </w:tr>
      <w:tr>
        <w:tc>
          <w:tcPr>
            <w:tcW w:w="1400" w:type="dxa"/>
          </w:tcPr>
          <w:p>
            <w:r>
              <w:rPr>
                <w:sz w:val="18"/>
                <w:szCs w:val="18"/>
              </w:rPr>
              <w:t xml:space="preserve">RFI16-00008</w:t>
            </w:r>
          </w:p>
        </w:tc>
        <w:tc>
          <w:tcPr>
            <w:tcW w:w="1600" w:type="dxa"/>
          </w:tcPr>
          <w:p>
            <w:r>
              <w:rPr>
                <w:sz w:val="18"/>
                <w:szCs w:val="18"/>
              </w:rPr>
              <w:t xml:space="preserve">Sunyani</w:t>
            </w:r>
          </w:p>
        </w:tc>
        <w:tc>
          <w:tcPr>
            <w:tcW w:w="1700" w:type="dxa"/>
          </w:tcPr>
          <w:p>
            <w:r>
              <w:rPr>
                <w:sz w:val="18"/>
                <w:szCs w:val="18"/>
              </w:rPr>
              <w:t xml:space="preserve">GHS 568,000</w:t>
            </w:r>
          </w:p>
        </w:tc>
        <w:tc>
          <w:tcPr>
            <w:tcW w:w="800" w:type="dxa"/>
          </w:tcPr>
          <w:p>
            <w:r>
              <w:rPr>
                <w:sz w:val="18"/>
                <w:szCs w:val="18"/>
              </w:rPr>
              <w:t xml:space="preserve">63.0%</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454</w:t>
            </w:r>
          </w:p>
        </w:tc>
        <w:tc>
          <w:tcPr>
            <w:tcW w:w="1400" w:type="dxa"/>
          </w:tcPr>
          <w:p>
            <w:r>
              <w:rPr>
                <w:sz w:val="18"/>
                <w:szCs w:val="18"/>
              </w:rPr>
              <w:t xml:space="preserve">GHS 0</w:t>
            </w:r>
          </w:p>
        </w:tc>
      </w:tr>
      <w:tr>
        <w:tc>
          <w:tcPr>
            <w:tcW w:w="1400" w:type="dxa"/>
          </w:tcPr>
          <w:p>
            <w:r>
              <w:rPr>
                <w:sz w:val="18"/>
                <w:szCs w:val="18"/>
              </w:rPr>
              <w:t xml:space="preserve">RFI16-00025</w:t>
            </w:r>
          </w:p>
        </w:tc>
        <w:tc>
          <w:tcPr>
            <w:tcW w:w="1600" w:type="dxa"/>
          </w:tcPr>
          <w:p>
            <w:r>
              <w:rPr>
                <w:sz w:val="18"/>
                <w:szCs w:val="18"/>
              </w:rPr>
              <w:t xml:space="preserve">Sunyani</w:t>
            </w:r>
          </w:p>
        </w:tc>
        <w:tc>
          <w:tcPr>
            <w:tcW w:w="1700" w:type="dxa"/>
          </w:tcPr>
          <w:p>
            <w:r>
              <w:rPr>
                <w:sz w:val="18"/>
                <w:szCs w:val="18"/>
              </w:rPr>
              <w:t xml:space="preserve">GHS 215,000</w:t>
            </w:r>
          </w:p>
        </w:tc>
        <w:tc>
          <w:tcPr>
            <w:tcW w:w="800" w:type="dxa"/>
          </w:tcPr>
          <w:p>
            <w:r>
              <w:rPr>
                <w:sz w:val="18"/>
                <w:szCs w:val="18"/>
              </w:rPr>
              <w:t xml:space="preserve">71.2%</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14</w:t>
            </w:r>
          </w:p>
        </w:tc>
        <w:tc>
          <w:tcPr>
            <w:tcW w:w="1400" w:type="dxa"/>
          </w:tcPr>
          <w:p>
            <w:r>
              <w:rPr>
                <w:sz w:val="18"/>
                <w:szCs w:val="18"/>
              </w:rPr>
              <w:t xml:space="preserve">GHS 6,729</w:t>
            </w:r>
          </w:p>
        </w:tc>
      </w:tr>
      <w:tr>
        <w:tc>
          <w:tcPr>
            <w:tcW w:w="1400" w:type="dxa"/>
          </w:tcPr>
          <w:p>
            <w:r>
              <w:rPr>
                <w:sz w:val="18"/>
                <w:szCs w:val="18"/>
              </w:rPr>
              <w:t xml:space="preserve">RFI16-00014</w:t>
            </w:r>
          </w:p>
        </w:tc>
        <w:tc>
          <w:tcPr>
            <w:tcW w:w="1600" w:type="dxa"/>
          </w:tcPr>
          <w:p>
            <w:r>
              <w:rPr>
                <w:sz w:val="18"/>
                <w:szCs w:val="18"/>
              </w:rPr>
              <w:t xml:space="preserve">Sefwi Wiawso</w:t>
            </w:r>
          </w:p>
        </w:tc>
        <w:tc>
          <w:tcPr>
            <w:tcW w:w="1700" w:type="dxa"/>
          </w:tcPr>
          <w:p>
            <w:r>
              <w:rPr>
                <w:sz w:val="18"/>
                <w:szCs w:val="18"/>
              </w:rPr>
              <w:t xml:space="preserve">GHS 92,000</w:t>
            </w:r>
          </w:p>
        </w:tc>
        <w:tc>
          <w:tcPr>
            <w:tcW w:w="800" w:type="dxa"/>
          </w:tcPr>
          <w:p>
            <w:r>
              <w:rPr>
                <w:sz w:val="18"/>
                <w:szCs w:val="18"/>
              </w:rPr>
              <w:t xml:space="preserve">76.9%</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51</w:t>
            </w:r>
          </w:p>
        </w:tc>
        <w:tc>
          <w:tcPr>
            <w:tcW w:w="1400" w:type="dxa"/>
          </w:tcPr>
          <w:p>
            <w:r>
              <w:rPr>
                <w:sz w:val="18"/>
                <w:szCs w:val="18"/>
              </w:rPr>
              <w:t xml:space="preserve">GHS 8,609</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