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Bank of Africa Ghana Limited</w:t>
            </w:r>
          </w:p>
        </w:tc>
      </w:tr>
      <w:tr>
        <w:tc>
          <w:tcPr>
            <w:tcW w:w="2600" w:type="dxa"/>
          </w:tcPr>
          <w:p>
            <w:r>
              <w:rPr>
                <w:sz w:val="18"/>
                <w:szCs w:val="18"/>
              </w:rPr>
              <w:t xml:space="preserve">Portfolio</w:t>
            </w:r>
          </w:p>
        </w:tc>
        <w:tc>
          <w:tcPr>
            <w:tcW w:w="6500" w:type="dxa"/>
          </w:tcPr>
          <w:p>
            <w:r>
              <w:rPr>
                <w:sz w:val="18"/>
                <w:szCs w:val="18"/>
              </w:rPr>
              <w:t xml:space="preserve">Bank of Africa Ghana Limited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sha256:2751710725c052e357c05b33</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Bank of Africa Ghana Limited</w:t>
            </w:r>
          </w:p>
        </w:tc>
      </w:tr>
      <w:tr>
        <w:tc>
          <w:tcPr>
            <w:tcW w:w="3000" w:type="dxa"/>
          </w:tcPr>
          <w:p>
            <w:r>
              <w:rPr>
                <w:sz w:val="18"/>
                <w:szCs w:val="18"/>
              </w:rPr>
              <w:t xml:space="preserve">Portfolio</w:t>
            </w:r>
          </w:p>
        </w:tc>
        <w:tc>
          <w:tcPr>
            <w:tcW w:w="6100" w:type="dxa"/>
          </w:tcPr>
          <w:p>
            <w:r>
              <w:rPr>
                <w:sz w:val="18"/>
                <w:szCs w:val="18"/>
              </w:rPr>
              <w:t xml:space="preserve">Bank of Africa Ghana Limited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30</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sha256:2751710725c052e357c05b33</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9,546,000</w:t>
            </w:r>
          </w:p>
        </w:tc>
      </w:tr>
      <w:tr>
        <w:tc>
          <w:tcPr>
            <w:tcW w:w="6000" w:type="dxa"/>
          </w:tcPr>
          <w:p>
            <w:r>
              <w:rPr>
                <w:sz w:val="18"/>
                <w:szCs w:val="18"/>
              </w:rPr>
              <w:t xml:space="preserve">High and Critical exposure</w:t>
            </w:r>
          </w:p>
        </w:tc>
        <w:tc>
          <w:tcPr>
            <w:tcW w:w="3100" w:type="dxa"/>
          </w:tcPr>
          <w:p>
            <w:r>
              <w:rPr>
                <w:sz w:val="18"/>
                <w:szCs w:val="18"/>
              </w:rPr>
              <w:t xml:space="preserve">GHS 1,264,000</w:t>
            </w:r>
          </w:p>
        </w:tc>
      </w:tr>
      <w:tr>
        <w:tc>
          <w:tcPr>
            <w:tcW w:w="6000" w:type="dxa"/>
          </w:tcPr>
          <w:p>
            <w:r>
              <w:rPr>
                <w:sz w:val="18"/>
                <w:szCs w:val="18"/>
              </w:rPr>
              <w:t xml:space="preserve">Share of exposure at High or Critical risk</w:t>
            </w:r>
          </w:p>
        </w:tc>
        <w:tc>
          <w:tcPr>
            <w:tcW w:w="3100" w:type="dxa"/>
          </w:tcPr>
          <w:p>
            <w:r>
              <w:rPr>
                <w:sz w:val="18"/>
                <w:szCs w:val="18"/>
              </w:rPr>
              <w:t xml:space="preserve">13.2%</w:t>
            </w:r>
          </w:p>
        </w:tc>
      </w:tr>
      <w:tr>
        <w:tc>
          <w:tcPr>
            <w:tcW w:w="6000" w:type="dxa"/>
          </w:tcPr>
          <w:p>
            <w:r>
              <w:rPr>
                <w:sz w:val="18"/>
                <w:szCs w:val="18"/>
              </w:rPr>
              <w:t xml:space="preserve">Annual physical damage (AAL)</w:t>
            </w:r>
          </w:p>
        </w:tc>
        <w:tc>
          <w:tcPr>
            <w:tcW w:w="3100" w:type="dxa"/>
          </w:tcPr>
          <w:p>
            <w:r>
              <w:rPr>
                <w:sz w:val="18"/>
                <w:szCs w:val="18"/>
              </w:rPr>
              <w:t xml:space="preserve">GHS 47,907</w:t>
            </w:r>
          </w:p>
        </w:tc>
      </w:tr>
      <w:tr>
        <w:tc>
          <w:tcPr>
            <w:tcW w:w="6000" w:type="dxa"/>
          </w:tcPr>
          <w:p>
            <w:r>
              <w:rPr>
                <w:sz w:val="18"/>
                <w:szCs w:val="18"/>
              </w:rPr>
              <w:t xml:space="preserve">Collateral shortfall under stress</w:t>
            </w:r>
          </w:p>
        </w:tc>
        <w:tc>
          <w:tcPr>
            <w:tcW w:w="3100" w:type="dxa"/>
          </w:tcPr>
          <w:p>
            <w:r>
              <w:rPr>
                <w:sz w:val="18"/>
                <w:szCs w:val="18"/>
              </w:rPr>
              <w:t xml:space="preserve">GHS 1,321,158</w:t>
            </w:r>
          </w:p>
        </w:tc>
      </w:tr>
      <w:tr>
        <w:tc>
          <w:tcPr>
            <w:tcW w:w="6000" w:type="dxa"/>
          </w:tcPr>
          <w:p>
            <w:r>
              <w:rPr>
                <w:sz w:val="18"/>
                <w:szCs w:val="18"/>
              </w:rPr>
              <w:t xml:space="preserve">Indicative climate ECL uplift</w:t>
            </w:r>
          </w:p>
        </w:tc>
        <w:tc>
          <w:tcPr>
            <w:tcW w:w="3100" w:type="dxa"/>
          </w:tcPr>
          <w:p>
            <w:r>
              <w:rPr>
                <w:sz w:val="18"/>
                <w:szCs w:val="18"/>
              </w:rPr>
              <w:t xml:space="preserve">GHS 15,588</w:t>
            </w:r>
          </w:p>
        </w:tc>
      </w:tr>
      <w:tr>
        <w:tc>
          <w:tcPr>
            <w:tcW w:w="6000" w:type="dxa"/>
          </w:tcPr>
          <w:p>
            <w:r>
              <w:rPr>
                <w:sz w:val="18"/>
                <w:szCs w:val="18"/>
              </w:rPr>
              <w:t xml:space="preserve">Largest correlated event region</w:t>
            </w:r>
          </w:p>
        </w:tc>
        <w:tc>
          <w:tcPr>
            <w:tcW w:w="3100" w:type="dxa"/>
          </w:tcPr>
          <w:p>
            <w:r>
              <w:rPr>
                <w:sz w:val="18"/>
                <w:szCs w:val="18"/>
              </w:rPr>
              <w:t xml:space="preserve">Upper East</w:t>
            </w:r>
          </w:p>
        </w:tc>
      </w:tr>
      <w:tr>
        <w:tc>
          <w:tcPr>
            <w:tcW w:w="6000" w:type="dxa"/>
          </w:tcPr>
          <w:p>
            <w:r>
              <w:rPr>
                <w:sz w:val="18"/>
                <w:szCs w:val="18"/>
              </w:rPr>
              <w:t xml:space="preserve">Largest correlated event loss</w:t>
            </w:r>
          </w:p>
        </w:tc>
        <w:tc>
          <w:tcPr>
            <w:tcW w:w="3100" w:type="dxa"/>
          </w:tcPr>
          <w:p>
            <w:r>
              <w:rPr>
                <w:sz w:val="18"/>
                <w:szCs w:val="18"/>
              </w:rPr>
              <w:t xml:space="preserve">GHS 238,199</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3</w:t>
            </w:r>
          </w:p>
        </w:tc>
        <w:tc>
          <w:tcPr>
            <w:tcW w:w="2100" w:type="dxa"/>
          </w:tcPr>
          <w:p>
            <w:r>
              <w:rPr>
                <w:sz w:val="18"/>
                <w:szCs w:val="18"/>
              </w:rPr>
              <w:t xml:space="preserve">GHS 3,346,000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Ashanti</w:t>
            </w:r>
          </w:p>
        </w:tc>
        <w:tc>
          <w:tcPr>
            <w:tcW w:w="900" w:type="dxa"/>
          </w:tcPr>
          <w:p>
            <w:r>
              <w:rPr>
                <w:sz w:val="18"/>
                <w:szCs w:val="18"/>
              </w:rPr>
              <w:t xml:space="preserve">4</w:t>
            </w:r>
          </w:p>
        </w:tc>
        <w:tc>
          <w:tcPr>
            <w:tcW w:w="2100" w:type="dxa"/>
          </w:tcPr>
          <w:p>
            <w:r>
              <w:rPr>
                <w:sz w:val="18"/>
                <w:szCs w:val="18"/>
              </w:rPr>
              <w:t xml:space="preserve">GHS 1,539,000</w:t>
            </w:r>
          </w:p>
        </w:tc>
        <w:tc>
          <w:tcPr>
            <w:tcW w:w="2200" w:type="dxa"/>
          </w:tcPr>
          <w:p>
            <w:r>
              <w:rPr>
                <w:sz w:val="18"/>
                <w:szCs w:val="18"/>
              </w:rPr>
              <w:t xml:space="preserve">GHS 254,000</w:t>
            </w:r>
          </w:p>
        </w:tc>
        <w:tc>
          <w:tcPr>
            <w:tcW w:w="1700" w:type="dxa"/>
          </w:tcPr>
          <w:p>
            <w:r>
              <w:rPr>
                <w:sz w:val="18"/>
                <w:szCs w:val="18"/>
              </w:rPr>
              <w:t xml:space="preserve">16.5%</w:t>
            </w:r>
          </w:p>
        </w:tc>
      </w:tr>
      <w:tr>
        <w:tc>
          <w:tcPr>
            <w:tcW w:w="1700" w:type="dxa"/>
          </w:tcPr>
          <w:p>
            <w:r>
              <w:rPr>
                <w:sz w:val="18"/>
                <w:szCs w:val="18"/>
              </w:rPr>
              <w:t xml:space="preserve">Upper East</w:t>
            </w:r>
          </w:p>
        </w:tc>
        <w:tc>
          <w:tcPr>
            <w:tcW w:w="900" w:type="dxa"/>
          </w:tcPr>
          <w:p>
            <w:r>
              <w:rPr>
                <w:sz w:val="18"/>
                <w:szCs w:val="18"/>
              </w:rPr>
              <w:t xml:space="preserve">5</w:t>
            </w:r>
          </w:p>
        </w:tc>
        <w:tc>
          <w:tcPr>
            <w:tcW w:w="2100" w:type="dxa"/>
          </w:tcPr>
          <w:p>
            <w:r>
              <w:rPr>
                <w:sz w:val="18"/>
                <w:szCs w:val="18"/>
              </w:rPr>
              <w:t xml:space="preserve">GHS 926,000</w:t>
            </w:r>
          </w:p>
        </w:tc>
        <w:tc>
          <w:tcPr>
            <w:tcW w:w="2200" w:type="dxa"/>
          </w:tcPr>
          <w:p>
            <w:r>
              <w:rPr>
                <w:sz w:val="18"/>
                <w:szCs w:val="18"/>
              </w:rPr>
              <w:t xml:space="preserve">GHS 926,000</w:t>
            </w:r>
          </w:p>
        </w:tc>
        <w:tc>
          <w:tcPr>
            <w:tcW w:w="1700" w:type="dxa"/>
          </w:tcPr>
          <w:p>
            <w:r>
              <w:rPr>
                <w:sz w:val="18"/>
                <w:szCs w:val="18"/>
              </w:rPr>
              <w:t xml:space="preserve">100.0%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649,000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3</w:t>
            </w:r>
          </w:p>
        </w:tc>
        <w:tc>
          <w:tcPr>
            <w:tcW w:w="2100" w:type="dxa"/>
          </w:tcPr>
          <w:p>
            <w:r>
              <w:rPr>
                <w:sz w:val="18"/>
                <w:szCs w:val="18"/>
              </w:rPr>
              <w:t xml:space="preserve">GHS 548,000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2</w:t>
            </w:r>
          </w:p>
        </w:tc>
        <w:tc>
          <w:tcPr>
            <w:tcW w:w="2100" w:type="dxa"/>
          </w:tcPr>
          <w:p>
            <w:r>
              <w:rPr>
                <w:sz w:val="18"/>
                <w:szCs w:val="18"/>
              </w:rPr>
              <w:t xml:space="preserve">GHS 542,000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West</w:t>
            </w:r>
          </w:p>
        </w:tc>
        <w:tc>
          <w:tcPr>
            <w:tcW w:w="900" w:type="dxa"/>
          </w:tcPr>
          <w:p>
            <w:r>
              <w:rPr>
                <w:sz w:val="18"/>
                <w:szCs w:val="18"/>
              </w:rPr>
              <w:t xml:space="preserve">2</w:t>
            </w:r>
          </w:p>
        </w:tc>
        <w:tc>
          <w:tcPr>
            <w:tcW w:w="2100" w:type="dxa"/>
          </w:tcPr>
          <w:p>
            <w:r>
              <w:rPr>
                <w:sz w:val="18"/>
                <w:szCs w:val="18"/>
              </w:rPr>
              <w:t xml:space="preserve">GHS 502,000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3</w:t>
            </w:r>
          </w:p>
        </w:tc>
        <w:tc>
          <w:tcPr>
            <w:tcW w:w="2100" w:type="dxa"/>
          </w:tcPr>
          <w:p>
            <w:r>
              <w:rPr>
                <w:sz w:val="18"/>
                <w:szCs w:val="18"/>
              </w:rPr>
              <w:t xml:space="preserve">GHS 487,000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2</w:t>
            </w:r>
          </w:p>
        </w:tc>
        <w:tc>
          <w:tcPr>
            <w:tcW w:w="2100" w:type="dxa"/>
          </w:tcPr>
          <w:p>
            <w:r>
              <w:rPr>
                <w:sz w:val="18"/>
                <w:szCs w:val="18"/>
              </w:rPr>
              <w:t xml:space="preserve">GHS 393,000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1</w:t>
            </w:r>
          </w:p>
        </w:tc>
        <w:tc>
          <w:tcPr>
            <w:tcW w:w="2100" w:type="dxa"/>
          </w:tcPr>
          <w:p>
            <w:r>
              <w:rPr>
                <w:sz w:val="18"/>
                <w:szCs w:val="18"/>
              </w:rPr>
              <w:t xml:space="preserve">GHS 279,000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1</w:t>
            </w:r>
          </w:p>
        </w:tc>
        <w:tc>
          <w:tcPr>
            <w:tcW w:w="2100" w:type="dxa"/>
          </w:tcPr>
          <w:p>
            <w:r>
              <w:rPr>
                <w:sz w:val="18"/>
                <w:szCs w:val="18"/>
              </w:rPr>
              <w:t xml:space="preserve">GHS 150,000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1</w:t>
            </w:r>
          </w:p>
        </w:tc>
        <w:tc>
          <w:tcPr>
            <w:tcW w:w="2100" w:type="dxa"/>
          </w:tcPr>
          <w:p>
            <w:r>
              <w:rPr>
                <w:sz w:val="18"/>
                <w:szCs w:val="18"/>
              </w:rPr>
              <w:t xml:space="preserve">GHS 101,000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1</w:t>
            </w:r>
          </w:p>
        </w:tc>
        <w:tc>
          <w:tcPr>
            <w:tcW w:w="2100" w:type="dxa"/>
          </w:tcPr>
          <w:p>
            <w:r>
              <w:rPr>
                <w:sz w:val="18"/>
                <w:szCs w:val="18"/>
              </w:rPr>
              <w:t xml:space="preserve">GHS 84,000</w:t>
            </w:r>
          </w:p>
        </w:tc>
        <w:tc>
          <w:tcPr>
            <w:tcW w:w="2200" w:type="dxa"/>
          </w:tcPr>
          <w:p>
            <w:r>
              <w:rPr>
                <w:sz w:val="18"/>
                <w:szCs w:val="18"/>
              </w:rPr>
              <w:t xml:space="preserve">GHS 84,000</w:t>
            </w:r>
          </w:p>
        </w:tc>
        <w:tc>
          <w:tcPr>
            <w:tcW w:w="1700" w:type="dxa"/>
          </w:tcPr>
          <w:p>
            <w:r>
              <w:rPr>
                <w:sz w:val="18"/>
                <w:szCs w:val="18"/>
              </w:rPr>
              <w:t xml:space="preserve">100.0%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1,539,000</w:t>
            </w:r>
          </w:p>
        </w:tc>
        <w:tc>
          <w:tcPr>
            <w:tcW w:w="2200" w:type="dxa"/>
          </w:tcPr>
          <w:p>
            <w:r>
              <w:rPr>
                <w:sz w:val="18"/>
                <w:szCs w:val="18"/>
              </w:rPr>
              <w:t xml:space="preserve">4</w:t>
            </w:r>
          </w:p>
        </w:tc>
      </w:tr>
      <w:tr>
        <w:tc>
          <w:tcPr>
            <w:tcW w:w="3300" w:type="dxa"/>
          </w:tcPr>
          <w:p>
            <w:r>
              <w:rPr>
                <w:sz w:val="18"/>
                <w:szCs w:val="18"/>
              </w:rPr>
              <w:t xml:space="preserve">Coastal / sea-level</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Extreme heat</w:t>
            </w:r>
          </w:p>
        </w:tc>
        <w:tc>
          <w:tcPr>
            <w:tcW w:w="3600" w:type="dxa"/>
          </w:tcPr>
          <w:p>
            <w:r>
              <w:rPr>
                <w:sz w:val="18"/>
                <w:szCs w:val="18"/>
              </w:rPr>
              <w:t xml:space="preserve">GHS 3,233,000</w:t>
            </w:r>
          </w:p>
        </w:tc>
        <w:tc>
          <w:tcPr>
            <w:tcW w:w="2200" w:type="dxa"/>
          </w:tcPr>
          <w:p>
            <w:r>
              <w:rPr>
                <w:sz w:val="18"/>
                <w:szCs w:val="18"/>
              </w:rPr>
              <w:t xml:space="preserve">14</w:t>
            </w:r>
          </w:p>
        </w:tc>
      </w:tr>
      <w:tr>
        <w:tc>
          <w:tcPr>
            <w:tcW w:w="3300" w:type="dxa"/>
          </w:tcPr>
          <w:p>
            <w:r>
              <w:rPr>
                <w:sz w:val="18"/>
                <w:szCs w:val="18"/>
              </w:rPr>
              <w:t xml:space="preserve">Riparian proximity</w:t>
            </w:r>
          </w:p>
        </w:tc>
        <w:tc>
          <w:tcPr>
            <w:tcW w:w="3600" w:type="dxa"/>
          </w:tcPr>
          <w:p>
            <w:r>
              <w:rPr>
                <w:sz w:val="18"/>
                <w:szCs w:val="18"/>
              </w:rPr>
              <w:t xml:space="preserve">GHS 780,000</w:t>
            </w:r>
          </w:p>
        </w:tc>
        <w:tc>
          <w:tcPr>
            <w:tcW w:w="2200" w:type="dxa"/>
          </w:tcPr>
          <w:p>
            <w:r>
              <w:rPr>
                <w:sz w:val="18"/>
                <w:szCs w:val="18"/>
              </w:rPr>
              <w:t xml:space="preserve">4</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1,512,000</w:t>
            </w:r>
          </w:p>
        </w:tc>
        <w:tc>
          <w:tcPr>
            <w:tcW w:w="2200" w:type="dxa"/>
          </w:tcPr>
          <w:p>
            <w:r>
              <w:rPr>
                <w:sz w:val="18"/>
                <w:szCs w:val="18"/>
              </w:rPr>
              <w:t xml:space="preserve">8</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13.2%</w:t>
            </w:r>
          </w:p>
        </w:tc>
        <w:tc>
          <w:tcPr>
            <w:tcW w:w="3000" w:type="dxa"/>
          </w:tcPr>
          <w:p>
            <w:r>
              <w:rPr>
                <w:sz w:val="18"/>
                <w:szCs w:val="18"/>
              </w:rPr>
              <w:t xml:space="preserve">GHS 1,264,000</w:t>
            </w:r>
          </w:p>
        </w:tc>
        <w:tc>
          <w:tcPr>
            <w:tcW w:w="1800" w:type="dxa"/>
          </w:tcPr>
          <w:p>
            <w:r>
              <w:rPr>
                <w:sz w:val="18"/>
                <w:szCs w:val="18"/>
              </w:rPr>
              <w:t xml:space="preserve">4</w:t>
            </w:r>
          </w:p>
        </w:tc>
      </w:tr>
      <w:tr>
        <w:tc>
          <w:tcPr>
            <w:tcW w:w="1800" w:type="dxa"/>
          </w:tcPr>
          <w:p>
            <w:r>
              <w:rPr>
                <w:sz w:val="18"/>
                <w:szCs w:val="18"/>
              </w:rPr>
              <w:t xml:space="preserve">2030</w:t>
            </w:r>
          </w:p>
        </w:tc>
        <w:tc>
          <w:tcPr>
            <w:tcW w:w="2500" w:type="dxa"/>
          </w:tcPr>
          <w:p>
            <w:r>
              <w:rPr>
                <w:sz w:val="18"/>
                <w:szCs w:val="18"/>
              </w:rPr>
              <w:t xml:space="preserve">16.6%</w:t>
            </w:r>
          </w:p>
        </w:tc>
        <w:tc>
          <w:tcPr>
            <w:tcW w:w="3000" w:type="dxa"/>
          </w:tcPr>
          <w:p>
            <w:r>
              <w:rPr>
                <w:sz w:val="18"/>
                <w:szCs w:val="18"/>
              </w:rPr>
              <w:t xml:space="preserve">GHS 1,584,000</w:t>
            </w:r>
          </w:p>
        </w:tc>
        <w:tc>
          <w:tcPr>
            <w:tcW w:w="1800" w:type="dxa"/>
          </w:tcPr>
          <w:p>
            <w:r>
              <w:rPr>
                <w:sz w:val="18"/>
                <w:szCs w:val="18"/>
              </w:rPr>
              <w:t xml:space="preserve">5</w:t>
            </w:r>
          </w:p>
        </w:tc>
      </w:tr>
      <w:tr>
        <w:tc>
          <w:tcPr>
            <w:tcW w:w="1800" w:type="dxa"/>
          </w:tcPr>
          <w:p>
            <w:r>
              <w:rPr>
                <w:sz w:val="18"/>
                <w:szCs w:val="18"/>
              </w:rPr>
              <w:t xml:space="preserve">2050</w:t>
            </w:r>
          </w:p>
        </w:tc>
        <w:tc>
          <w:tcPr>
            <w:tcW w:w="2500" w:type="dxa"/>
          </w:tcPr>
          <w:p>
            <w:r>
              <w:rPr>
                <w:sz w:val="18"/>
                <w:szCs w:val="18"/>
              </w:rPr>
              <w:t xml:space="preserve">36.4%</w:t>
            </w:r>
          </w:p>
        </w:tc>
        <w:tc>
          <w:tcPr>
            <w:tcW w:w="3000" w:type="dxa"/>
          </w:tcPr>
          <w:p>
            <w:r>
              <w:rPr>
                <w:sz w:val="18"/>
                <w:szCs w:val="18"/>
              </w:rPr>
              <w:t xml:space="preserve">GHS 3,472,000</w:t>
            </w:r>
          </w:p>
        </w:tc>
        <w:tc>
          <w:tcPr>
            <w:tcW w:w="1800" w:type="dxa"/>
          </w:tcPr>
          <w:p>
            <w:r>
              <w:rPr>
                <w:sz w:val="18"/>
                <w:szCs w:val="18"/>
              </w:rPr>
              <w:t xml:space="preserve">5</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9,546,000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16</w:t>
            </w:r>
          </w:p>
        </w:tc>
      </w:tr>
      <w:tr>
        <w:tc>
          <w:tcPr>
            <w:tcW w:w="6000" w:type="dxa"/>
          </w:tcPr>
          <w:p>
            <w:r>
              <w:rPr>
                <w:sz w:val="18"/>
                <w:szCs w:val="18"/>
              </w:rPr>
              <w:t xml:space="preserve">Evidence-verified adaptation assets</w:t>
            </w:r>
          </w:p>
        </w:tc>
        <w:tc>
          <w:tcPr>
            <w:tcW w:w="3100" w:type="dxa"/>
          </w:tcPr>
          <w:p>
            <w:r>
              <w:rPr>
                <w:sz w:val="18"/>
                <w:szCs w:val="18"/>
              </w:rPr>
              <w:t xml:space="preserve">16</w:t>
            </w:r>
          </w:p>
        </w:tc>
      </w:tr>
      <w:tr>
        <w:tc>
          <w:tcPr>
            <w:tcW w:w="6000" w:type="dxa"/>
          </w:tcPr>
          <w:p>
            <w:r>
              <w:rPr>
                <w:sz w:val="18"/>
                <w:szCs w:val="18"/>
              </w:rPr>
              <w:t xml:space="preserve">Self-reported adaptation assets</w:t>
            </w:r>
          </w:p>
        </w:tc>
        <w:tc>
          <w:tcPr>
            <w:tcW w:w="3100" w:type="dxa"/>
          </w:tcPr>
          <w:p>
            <w:r>
              <w:rPr>
                <w:sz w:val="18"/>
                <w:szCs w:val="18"/>
              </w:rPr>
              <w:t xml:space="preserve">0</w:t>
            </w:r>
          </w:p>
        </w:tc>
      </w:tr>
    </w:tbl>
    <w:p>
      <w:r>
        <w:rPr>
          <w:i/>
        </w:rPr>
        <w:t xml:space="preserve">No self-reported adaptation credit is included in this return.</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RFI04-00010</w:t>
            </w:r>
          </w:p>
        </w:tc>
        <w:tc>
          <w:tcPr>
            <w:tcW w:w="1600" w:type="dxa"/>
          </w:tcPr>
          <w:p>
            <w:r>
              <w:rPr>
                <w:sz w:val="18"/>
                <w:szCs w:val="18"/>
              </w:rPr>
              <w:t xml:space="preserve">Bolgatanga</w:t>
            </w:r>
          </w:p>
        </w:tc>
        <w:tc>
          <w:tcPr>
            <w:tcW w:w="1700" w:type="dxa"/>
          </w:tcPr>
          <w:p>
            <w:r>
              <w:rPr>
                <w:sz w:val="18"/>
                <w:szCs w:val="18"/>
              </w:rPr>
              <w:t xml:space="preserve">GHS 103,000</w:t>
            </w:r>
          </w:p>
        </w:tc>
        <w:tc>
          <w:tcPr>
            <w:tcW w:w="800" w:type="dxa"/>
          </w:tcPr>
          <w:p>
            <w:r>
              <w:rPr>
                <w:sz w:val="18"/>
                <w:szCs w:val="18"/>
              </w:rPr>
              <w:t xml:space="preserve">77.8%</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883</w:t>
            </w:r>
          </w:p>
        </w:tc>
        <w:tc>
          <w:tcPr>
            <w:tcW w:w="1400" w:type="dxa"/>
          </w:tcPr>
          <w:p>
            <w:r>
              <w:rPr>
                <w:sz w:val="18"/>
                <w:szCs w:val="18"/>
              </w:rPr>
              <w:t xml:space="preserve">GHS 31,395</w:t>
            </w:r>
          </w:p>
        </w:tc>
      </w:tr>
      <w:tr>
        <w:tc>
          <w:tcPr>
            <w:tcW w:w="1400" w:type="dxa"/>
          </w:tcPr>
          <w:p>
            <w:r>
              <w:rPr>
                <w:sz w:val="18"/>
                <w:szCs w:val="18"/>
              </w:rPr>
              <w:t xml:space="preserve">RFI04-00017</w:t>
            </w:r>
          </w:p>
        </w:tc>
        <w:tc>
          <w:tcPr>
            <w:tcW w:w="1600" w:type="dxa"/>
          </w:tcPr>
          <w:p>
            <w:r>
              <w:rPr>
                <w:sz w:val="18"/>
                <w:szCs w:val="18"/>
              </w:rPr>
              <w:t xml:space="preserve">Bolgatanga</w:t>
            </w:r>
          </w:p>
        </w:tc>
        <w:tc>
          <w:tcPr>
            <w:tcW w:w="1700" w:type="dxa"/>
          </w:tcPr>
          <w:p>
            <w:r>
              <w:rPr>
                <w:sz w:val="18"/>
                <w:szCs w:val="18"/>
              </w:rPr>
              <w:t xml:space="preserve">GHS 249,000</w:t>
            </w:r>
          </w:p>
        </w:tc>
        <w:tc>
          <w:tcPr>
            <w:tcW w:w="800" w:type="dxa"/>
          </w:tcPr>
          <w:p>
            <w:r>
              <w:rPr>
                <w:sz w:val="18"/>
                <w:szCs w:val="18"/>
              </w:rPr>
              <w:t xml:space="preserve">91.2%</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1,989</w:t>
            </w:r>
          </w:p>
        </w:tc>
        <w:tc>
          <w:tcPr>
            <w:tcW w:w="1400" w:type="dxa"/>
          </w:tcPr>
          <w:p>
            <w:r>
              <w:rPr>
                <w:sz w:val="18"/>
                <w:szCs w:val="18"/>
              </w:rPr>
              <w:t xml:space="preserve">GHS 101,271</w:t>
            </w:r>
          </w:p>
        </w:tc>
      </w:tr>
      <w:tr>
        <w:tc>
          <w:tcPr>
            <w:tcW w:w="1400" w:type="dxa"/>
          </w:tcPr>
          <w:p>
            <w:r>
              <w:rPr>
                <w:sz w:val="18"/>
                <w:szCs w:val="18"/>
              </w:rPr>
              <w:t xml:space="preserve">RFI04-00021</w:t>
            </w:r>
          </w:p>
        </w:tc>
        <w:tc>
          <w:tcPr>
            <w:tcW w:w="1600" w:type="dxa"/>
          </w:tcPr>
          <w:p>
            <w:r>
              <w:rPr>
                <w:sz w:val="18"/>
                <w:szCs w:val="18"/>
              </w:rPr>
              <w:t xml:space="preserve">Bolgatanga</w:t>
            </w:r>
          </w:p>
        </w:tc>
        <w:tc>
          <w:tcPr>
            <w:tcW w:w="1700" w:type="dxa"/>
          </w:tcPr>
          <w:p>
            <w:r>
              <w:rPr>
                <w:sz w:val="18"/>
                <w:szCs w:val="18"/>
              </w:rPr>
              <w:t xml:space="preserve">GHS 111,000</w:t>
            </w:r>
          </w:p>
        </w:tc>
        <w:tc>
          <w:tcPr>
            <w:tcW w:w="800" w:type="dxa"/>
          </w:tcPr>
          <w:p>
            <w:r>
              <w:rPr>
                <w:sz w:val="18"/>
                <w:szCs w:val="18"/>
              </w:rPr>
              <w:t xml:space="preserve">88.9%</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1,326</w:t>
            </w:r>
          </w:p>
        </w:tc>
        <w:tc>
          <w:tcPr>
            <w:tcW w:w="1400" w:type="dxa"/>
          </w:tcPr>
          <w:p>
            <w:r>
              <w:rPr>
                <w:sz w:val="18"/>
                <w:szCs w:val="18"/>
              </w:rPr>
              <w:t xml:space="preserve">GHS 44,863</w:t>
            </w:r>
          </w:p>
        </w:tc>
      </w:tr>
      <w:tr>
        <w:tc>
          <w:tcPr>
            <w:tcW w:w="1400" w:type="dxa"/>
          </w:tcPr>
          <w:p>
            <w:r>
              <w:rPr>
                <w:sz w:val="18"/>
                <w:szCs w:val="18"/>
              </w:rPr>
              <w:t xml:space="preserve">RFI04-00023</w:t>
            </w:r>
          </w:p>
        </w:tc>
        <w:tc>
          <w:tcPr>
            <w:tcW w:w="1600" w:type="dxa"/>
          </w:tcPr>
          <w:p>
            <w:r>
              <w:rPr>
                <w:sz w:val="18"/>
                <w:szCs w:val="18"/>
              </w:rPr>
              <w:t xml:space="preserve">Bolgatanga</w:t>
            </w:r>
          </w:p>
        </w:tc>
        <w:tc>
          <w:tcPr>
            <w:tcW w:w="1700" w:type="dxa"/>
          </w:tcPr>
          <w:p>
            <w:r>
              <w:rPr>
                <w:sz w:val="18"/>
                <w:szCs w:val="18"/>
              </w:rPr>
              <w:t xml:space="preserve">GHS 89,000</w:t>
            </w:r>
          </w:p>
        </w:tc>
        <w:tc>
          <w:tcPr>
            <w:tcW w:w="800" w:type="dxa"/>
          </w:tcPr>
          <w:p>
            <w:r>
              <w:rPr>
                <w:sz w:val="18"/>
                <w:szCs w:val="18"/>
              </w:rPr>
              <w:t xml:space="preserve">65.0%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1,460</w:t>
            </w:r>
          </w:p>
        </w:tc>
        <w:tc>
          <w:tcPr>
            <w:tcW w:w="1400" w:type="dxa"/>
          </w:tcPr>
          <w:p>
            <w:r>
              <w:rPr>
                <w:sz w:val="18"/>
                <w:szCs w:val="18"/>
              </w:rPr>
              <w:t xml:space="preserve">GHS 16,441</w:t>
            </w:r>
          </w:p>
        </w:tc>
      </w:tr>
      <w:tr>
        <w:tc>
          <w:tcPr>
            <w:tcW w:w="1400" w:type="dxa"/>
          </w:tcPr>
          <w:p>
            <w:r>
              <w:rPr>
                <w:sz w:val="18"/>
                <w:szCs w:val="18"/>
              </w:rPr>
              <w:t xml:space="preserve">RFI04-00003</w:t>
            </w:r>
          </w:p>
        </w:tc>
        <w:tc>
          <w:tcPr>
            <w:tcW w:w="1600" w:type="dxa"/>
          </w:tcPr>
          <w:p>
            <w:r>
              <w:rPr>
                <w:sz w:val="18"/>
                <w:szCs w:val="18"/>
              </w:rPr>
              <w:t xml:space="preserve">Nalerigu</w:t>
            </w:r>
          </w:p>
        </w:tc>
        <w:tc>
          <w:tcPr>
            <w:tcW w:w="1700" w:type="dxa"/>
          </w:tcPr>
          <w:p>
            <w:r>
              <w:rPr>
                <w:sz w:val="18"/>
                <w:szCs w:val="18"/>
              </w:rPr>
              <w:t xml:space="preserve">GHS 84,000</w:t>
            </w:r>
          </w:p>
        </w:tc>
        <w:tc>
          <w:tcPr>
            <w:tcW w:w="800" w:type="dxa"/>
          </w:tcPr>
          <w:p>
            <w:r>
              <w:rPr>
                <w:sz w:val="18"/>
                <w:szCs w:val="18"/>
              </w:rPr>
              <w:t xml:space="preserve">62.6%</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68</w:t>
            </w:r>
          </w:p>
        </w:tc>
        <w:tc>
          <w:tcPr>
            <w:tcW w:w="1400" w:type="dxa"/>
          </w:tcPr>
          <w:p>
            <w:r>
              <w:rPr>
                <w:sz w:val="18"/>
                <w:szCs w:val="18"/>
              </w:rPr>
              <w:t xml:space="preserve">GHS 6,230</w:t>
            </w:r>
          </w:p>
        </w:tc>
      </w:tr>
      <w:tr>
        <w:tc>
          <w:tcPr>
            <w:tcW w:w="1400" w:type="dxa"/>
          </w:tcPr>
          <w:p>
            <w:r>
              <w:rPr>
                <w:sz w:val="18"/>
                <w:szCs w:val="18"/>
              </w:rPr>
              <w:t xml:space="preserve">RFI04-00016</w:t>
            </w:r>
          </w:p>
        </w:tc>
        <w:tc>
          <w:tcPr>
            <w:tcW w:w="1600" w:type="dxa"/>
          </w:tcPr>
          <w:p>
            <w:r>
              <w:rPr>
                <w:sz w:val="18"/>
                <w:szCs w:val="18"/>
              </w:rPr>
              <w:t xml:space="preserve">Bolgatanga</w:t>
            </w:r>
          </w:p>
        </w:tc>
        <w:tc>
          <w:tcPr>
            <w:tcW w:w="1700" w:type="dxa"/>
          </w:tcPr>
          <w:p>
            <w:r>
              <w:rPr>
                <w:sz w:val="18"/>
                <w:szCs w:val="18"/>
              </w:rPr>
              <w:t xml:space="preserve">GHS 374,000</w:t>
            </w:r>
          </w:p>
        </w:tc>
        <w:tc>
          <w:tcPr>
            <w:tcW w:w="800" w:type="dxa"/>
          </w:tcPr>
          <w:p>
            <w:r>
              <w:rPr>
                <w:sz w:val="18"/>
                <w:szCs w:val="18"/>
              </w:rPr>
              <w:t xml:space="preserve">64.1%</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4,558</w:t>
            </w:r>
          </w:p>
        </w:tc>
        <w:tc>
          <w:tcPr>
            <w:tcW w:w="1400" w:type="dxa"/>
          </w:tcPr>
          <w:p>
            <w:r>
              <w:rPr>
                <w:sz w:val="18"/>
                <w:szCs w:val="18"/>
              </w:rPr>
              <w:t xml:space="preserve">GHS 44,221</w:t>
            </w:r>
          </w:p>
        </w:tc>
      </w:tr>
      <w:tr>
        <w:tc>
          <w:tcPr>
            <w:tcW w:w="1400" w:type="dxa"/>
          </w:tcPr>
          <w:p>
            <w:r>
              <w:rPr>
                <w:sz w:val="18"/>
                <w:szCs w:val="18"/>
              </w:rPr>
              <w:t xml:space="preserve">RFI04-00024</w:t>
            </w:r>
          </w:p>
        </w:tc>
        <w:tc>
          <w:tcPr>
            <w:tcW w:w="1600" w:type="dxa"/>
          </w:tcPr>
          <w:p>
            <w:r>
              <w:rPr>
                <w:sz w:val="18"/>
                <w:szCs w:val="18"/>
              </w:rPr>
              <w:t xml:space="preserve">Kumasi</w:t>
            </w:r>
          </w:p>
        </w:tc>
        <w:tc>
          <w:tcPr>
            <w:tcW w:w="1700" w:type="dxa"/>
          </w:tcPr>
          <w:p>
            <w:r>
              <w:rPr>
                <w:sz w:val="18"/>
                <w:szCs w:val="18"/>
              </w:rPr>
              <w:t xml:space="preserve">GHS 254,000</w:t>
            </w:r>
          </w:p>
        </w:tc>
        <w:tc>
          <w:tcPr>
            <w:tcW w:w="800" w:type="dxa"/>
          </w:tcPr>
          <w:p>
            <w:r>
              <w:rPr>
                <w:sz w:val="18"/>
                <w:szCs w:val="18"/>
              </w:rPr>
              <w:t xml:space="preserve">88.5%</w:t>
            </w:r>
          </w:p>
        </w:tc>
        <w:tc>
          <w:tcPr>
            <w:tcW w:w="900" w:type="dxa"/>
          </w:tcPr>
          <w:p>
            <w:r>
              <w:rPr>
                <w:sz w:val="18"/>
                <w:szCs w:val="18"/>
              </w:rPr>
              <w:t xml:space="preserve">High</w:t>
            </w:r>
          </w:p>
        </w:tc>
        <w:tc>
          <w:tcPr>
            <w:tcW w:w="800" w:type="dxa"/>
          </w:tcPr>
          <w:p>
            <w:r>
              <w:rPr>
                <w:sz w:val="18"/>
                <w:szCs w:val="18"/>
              </w:rPr>
              <w:t xml:space="preserve">52.7</w:t>
            </w:r>
          </w:p>
        </w:tc>
        <w:tc>
          <w:tcPr>
            <w:tcW w:w="1200" w:type="dxa"/>
          </w:tcPr>
          <w:p>
            <w:r>
              <w:rPr>
                <w:sz w:val="18"/>
                <w:szCs w:val="18"/>
              </w:rPr>
              <w:t xml:space="preserve">GHS 6,014</w:t>
            </w:r>
          </w:p>
        </w:tc>
        <w:tc>
          <w:tcPr>
            <w:tcW w:w="1400" w:type="dxa"/>
          </w:tcPr>
          <w:p>
            <w:r>
              <w:rPr>
                <w:sz w:val="18"/>
                <w:szCs w:val="18"/>
              </w:rPr>
              <w:t xml:space="preserve">GHS 97,452</w:t>
            </w:r>
          </w:p>
        </w:tc>
      </w:tr>
      <w:tr>
        <w:tc>
          <w:tcPr>
            <w:tcW w:w="1400" w:type="dxa"/>
          </w:tcPr>
          <w:p>
            <w:r>
              <w:rPr>
                <w:sz w:val="18"/>
                <w:szCs w:val="18"/>
              </w:rPr>
              <w:t xml:space="preserve">RFI04-00027</w:t>
            </w:r>
          </w:p>
        </w:tc>
        <w:tc>
          <w:tcPr>
            <w:tcW w:w="1600" w:type="dxa"/>
          </w:tcPr>
          <w:p>
            <w:r>
              <w:rPr>
                <w:sz w:val="18"/>
                <w:szCs w:val="18"/>
              </w:rPr>
              <w:t xml:space="preserve">Kumasi</w:t>
            </w:r>
          </w:p>
        </w:tc>
        <w:tc>
          <w:tcPr>
            <w:tcW w:w="1700" w:type="dxa"/>
          </w:tcPr>
          <w:p>
            <w:r>
              <w:rPr>
                <w:sz w:val="18"/>
                <w:szCs w:val="18"/>
              </w:rPr>
              <w:t xml:space="preserve">GHS 862,000</w:t>
            </w:r>
          </w:p>
        </w:tc>
        <w:tc>
          <w:tcPr>
            <w:tcW w:w="800" w:type="dxa"/>
          </w:tcPr>
          <w:p>
            <w:r>
              <w:rPr>
                <w:sz w:val="18"/>
                <w:szCs w:val="18"/>
              </w:rPr>
              <w:t xml:space="preserve">84.4%</w:t>
            </w:r>
          </w:p>
        </w:tc>
        <w:tc>
          <w:tcPr>
            <w:tcW w:w="900" w:type="dxa"/>
          </w:tcPr>
          <w:p>
            <w:r>
              <w:rPr>
                <w:sz w:val="18"/>
                <w:szCs w:val="18"/>
              </w:rPr>
              <w:t xml:space="preserve">Moderate</w:t>
            </w:r>
          </w:p>
        </w:tc>
        <w:tc>
          <w:tcPr>
            <w:tcW w:w="800" w:type="dxa"/>
          </w:tcPr>
          <w:p>
            <w:r>
              <w:rPr>
                <w:sz w:val="18"/>
                <w:szCs w:val="18"/>
              </w:rPr>
              <w:t xml:space="preserve">46.3</w:t>
            </w:r>
          </w:p>
        </w:tc>
        <w:tc>
          <w:tcPr>
            <w:tcW w:w="1200" w:type="dxa"/>
          </w:tcPr>
          <w:p>
            <w:r>
              <w:rPr>
                <w:sz w:val="18"/>
                <w:szCs w:val="18"/>
              </w:rPr>
              <w:t xml:space="preserve">GHS 24,380</w:t>
            </w:r>
          </w:p>
        </w:tc>
        <w:tc>
          <w:tcPr>
            <w:tcW w:w="1400" w:type="dxa"/>
          </w:tcPr>
          <w:p>
            <w:r>
              <w:rPr>
                <w:sz w:val="18"/>
                <w:szCs w:val="18"/>
              </w:rPr>
              <w:t xml:space="preserve">GHS 299,763</w:t>
            </w:r>
          </w:p>
        </w:tc>
      </w:tr>
      <w:tr>
        <w:tc>
          <w:tcPr>
            <w:tcW w:w="1400" w:type="dxa"/>
          </w:tcPr>
          <w:p>
            <w:r>
              <w:rPr>
                <w:sz w:val="18"/>
                <w:szCs w:val="18"/>
              </w:rPr>
              <w:t xml:space="preserve">RFI04-00005</w:t>
            </w:r>
          </w:p>
        </w:tc>
        <w:tc>
          <w:tcPr>
            <w:tcW w:w="1600" w:type="dxa"/>
          </w:tcPr>
          <w:p>
            <w:r>
              <w:rPr>
                <w:sz w:val="18"/>
                <w:szCs w:val="18"/>
              </w:rPr>
              <w:t xml:space="preserve">Wa</w:t>
            </w:r>
          </w:p>
        </w:tc>
        <w:tc>
          <w:tcPr>
            <w:tcW w:w="1700" w:type="dxa"/>
          </w:tcPr>
          <w:p>
            <w:r>
              <w:rPr>
                <w:sz w:val="18"/>
                <w:szCs w:val="18"/>
              </w:rPr>
              <w:t xml:space="preserve">GHS 320,000</w:t>
            </w:r>
          </w:p>
        </w:tc>
        <w:tc>
          <w:tcPr>
            <w:tcW w:w="800" w:type="dxa"/>
          </w:tcPr>
          <w:p>
            <w:r>
              <w:rPr>
                <w:sz w:val="18"/>
                <w:szCs w:val="18"/>
              </w:rPr>
              <w:t xml:space="preserve">88.2%</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183</w:t>
            </w:r>
          </w:p>
        </w:tc>
        <w:tc>
          <w:tcPr>
            <w:tcW w:w="1400" w:type="dxa"/>
          </w:tcPr>
          <w:p>
            <w:r>
              <w:rPr>
                <w:sz w:val="18"/>
                <w:szCs w:val="18"/>
              </w:rPr>
              <w:t xml:space="preserve">GHS 98,597</w:t>
            </w:r>
          </w:p>
        </w:tc>
      </w:tr>
      <w:tr>
        <w:tc>
          <w:tcPr>
            <w:tcW w:w="1400" w:type="dxa"/>
          </w:tcPr>
          <w:p>
            <w:r>
              <w:rPr>
                <w:sz w:val="18"/>
                <w:szCs w:val="18"/>
              </w:rPr>
              <w:t xml:space="preserve">RFI04-00009</w:t>
            </w:r>
          </w:p>
        </w:tc>
        <w:tc>
          <w:tcPr>
            <w:tcW w:w="1600" w:type="dxa"/>
          </w:tcPr>
          <w:p>
            <w:r>
              <w:rPr>
                <w:sz w:val="18"/>
                <w:szCs w:val="18"/>
              </w:rPr>
              <w:t xml:space="preserve">Wa</w:t>
            </w:r>
          </w:p>
        </w:tc>
        <w:tc>
          <w:tcPr>
            <w:tcW w:w="1700" w:type="dxa"/>
          </w:tcPr>
          <w:p>
            <w:r>
              <w:rPr>
                <w:sz w:val="18"/>
                <w:szCs w:val="18"/>
              </w:rPr>
              <w:t xml:space="preserve">GHS 182,000</w:t>
            </w:r>
          </w:p>
        </w:tc>
        <w:tc>
          <w:tcPr>
            <w:tcW w:w="800" w:type="dxa"/>
          </w:tcPr>
          <w:p>
            <w:r>
              <w:rPr>
                <w:sz w:val="18"/>
                <w:szCs w:val="18"/>
              </w:rPr>
              <w:t xml:space="preserve">91.5%</w:t>
            </w:r>
          </w:p>
        </w:tc>
        <w:tc>
          <w:tcPr>
            <w:tcW w:w="900" w:type="dxa"/>
          </w:tcPr>
          <w:p>
            <w:r>
              <w:rPr>
                <w:sz w:val="18"/>
                <w:szCs w:val="18"/>
              </w:rPr>
              <w:t xml:space="preserve">Moderate</w:t>
            </w:r>
          </w:p>
        </w:tc>
        <w:tc>
          <w:tcPr>
            <w:tcW w:w="800" w:type="dxa"/>
          </w:tcPr>
          <w:p>
            <w:r>
              <w:rPr>
                <w:sz w:val="18"/>
                <w:szCs w:val="18"/>
              </w:rPr>
              <w:t xml:space="preserve">38.5</w:t>
            </w:r>
          </w:p>
        </w:tc>
        <w:tc>
          <w:tcPr>
            <w:tcW w:w="1200" w:type="dxa"/>
          </w:tcPr>
          <w:p>
            <w:r>
              <w:rPr>
                <w:sz w:val="18"/>
                <w:szCs w:val="18"/>
              </w:rPr>
              <w:t xml:space="preserve">GHS 85</w:t>
            </w:r>
          </w:p>
        </w:tc>
        <w:tc>
          <w:tcPr>
            <w:tcW w:w="1400" w:type="dxa"/>
          </w:tcPr>
          <w:p>
            <w:r>
              <w:rPr>
                <w:sz w:val="18"/>
                <w:szCs w:val="18"/>
              </w:rPr>
              <w:t xml:space="preserve">GHS 56,679</w:t>
            </w:r>
          </w:p>
        </w:tc>
      </w:tr>
      <w:tr>
        <w:tc>
          <w:tcPr>
            <w:tcW w:w="1400" w:type="dxa"/>
          </w:tcPr>
          <w:p>
            <w:r>
              <w:rPr>
                <w:sz w:val="18"/>
                <w:szCs w:val="18"/>
              </w:rPr>
              <w:t xml:space="preserve">RFI04-00008</w:t>
            </w:r>
          </w:p>
        </w:tc>
        <w:tc>
          <w:tcPr>
            <w:tcW w:w="1600" w:type="dxa"/>
          </w:tcPr>
          <w:p>
            <w:r>
              <w:rPr>
                <w:sz w:val="18"/>
                <w:szCs w:val="18"/>
              </w:rPr>
              <w:t xml:space="preserve">Damongo</w:t>
            </w:r>
          </w:p>
        </w:tc>
        <w:tc>
          <w:tcPr>
            <w:tcW w:w="1700" w:type="dxa"/>
          </w:tcPr>
          <w:p>
            <w:r>
              <w:rPr>
                <w:sz w:val="18"/>
                <w:szCs w:val="18"/>
              </w:rPr>
              <w:t xml:space="preserve">GHS 221,000</w:t>
            </w:r>
          </w:p>
        </w:tc>
        <w:tc>
          <w:tcPr>
            <w:tcW w:w="800" w:type="dxa"/>
          </w:tcPr>
          <w:p>
            <w:r>
              <w:rPr>
                <w:sz w:val="18"/>
                <w:szCs w:val="18"/>
              </w:rPr>
              <w:t xml:space="preserve">69.3%</w:t>
            </w:r>
          </w:p>
        </w:tc>
        <w:tc>
          <w:tcPr>
            <w:tcW w:w="900" w:type="dxa"/>
          </w:tcPr>
          <w:p>
            <w:r>
              <w:rPr>
                <w:sz w:val="18"/>
                <w:szCs w:val="18"/>
              </w:rPr>
              <w:t xml:space="preserve">Moderate</w:t>
            </w:r>
          </w:p>
        </w:tc>
        <w:tc>
          <w:tcPr>
            <w:tcW w:w="800" w:type="dxa"/>
          </w:tcPr>
          <w:p>
            <w:r>
              <w:rPr>
                <w:sz w:val="18"/>
                <w:szCs w:val="18"/>
              </w:rPr>
              <w:t xml:space="preserve">36.6</w:t>
            </w:r>
          </w:p>
        </w:tc>
        <w:tc>
          <w:tcPr>
            <w:tcW w:w="1200" w:type="dxa"/>
          </w:tcPr>
          <w:p>
            <w:r>
              <w:rPr>
                <w:sz w:val="18"/>
                <w:szCs w:val="18"/>
              </w:rPr>
              <w:t xml:space="preserve">GHS 185</w:t>
            </w:r>
          </w:p>
        </w:tc>
        <w:tc>
          <w:tcPr>
            <w:tcW w:w="1400" w:type="dxa"/>
          </w:tcPr>
          <w:p>
            <w:r>
              <w:rPr>
                <w:sz w:val="18"/>
                <w:szCs w:val="18"/>
              </w:rPr>
              <w:t xml:space="preserve">GHS 18,773</w:t>
            </w:r>
          </w:p>
        </w:tc>
      </w:tr>
      <w:tr>
        <w:tc>
          <w:tcPr>
            <w:tcW w:w="1400" w:type="dxa"/>
          </w:tcPr>
          <w:p>
            <w:r>
              <w:rPr>
                <w:sz w:val="18"/>
                <w:szCs w:val="18"/>
              </w:rPr>
              <w:t xml:space="preserve">RFI04-00022</w:t>
            </w:r>
          </w:p>
        </w:tc>
        <w:tc>
          <w:tcPr>
            <w:tcW w:w="1600" w:type="dxa"/>
          </w:tcPr>
          <w:p>
            <w:r>
              <w:rPr>
                <w:sz w:val="18"/>
                <w:szCs w:val="18"/>
              </w:rPr>
              <w:t xml:space="preserve">Damongo</w:t>
            </w:r>
          </w:p>
        </w:tc>
        <w:tc>
          <w:tcPr>
            <w:tcW w:w="1700" w:type="dxa"/>
          </w:tcPr>
          <w:p>
            <w:r>
              <w:rPr>
                <w:sz w:val="18"/>
                <w:szCs w:val="18"/>
              </w:rPr>
              <w:t xml:space="preserve">GHS 200,000</w:t>
            </w:r>
          </w:p>
        </w:tc>
        <w:tc>
          <w:tcPr>
            <w:tcW w:w="800" w:type="dxa"/>
          </w:tcPr>
          <w:p>
            <w:r>
              <w:rPr>
                <w:sz w:val="18"/>
                <w:szCs w:val="18"/>
              </w:rPr>
              <w:t xml:space="preserve">81.8%</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14</w:t>
            </w:r>
          </w:p>
        </w:tc>
        <w:tc>
          <w:tcPr>
            <w:tcW w:w="1400" w:type="dxa"/>
          </w:tcPr>
          <w:p>
            <w:r>
              <w:rPr>
                <w:sz w:val="18"/>
                <w:szCs w:val="18"/>
              </w:rPr>
              <w:t xml:space="preserve">GHS 44,446</w:t>
            </w:r>
          </w:p>
        </w:tc>
      </w:tr>
      <w:tr>
        <w:tc>
          <w:tcPr>
            <w:tcW w:w="1400" w:type="dxa"/>
          </w:tcPr>
          <w:p>
            <w:r>
              <w:rPr>
                <w:sz w:val="18"/>
                <w:szCs w:val="18"/>
              </w:rPr>
              <w:t xml:space="preserve">RFI04-00029</w:t>
            </w:r>
          </w:p>
        </w:tc>
        <w:tc>
          <w:tcPr>
            <w:tcW w:w="1600" w:type="dxa"/>
          </w:tcPr>
          <w:p>
            <w:r>
              <w:rPr>
                <w:sz w:val="18"/>
                <w:szCs w:val="18"/>
              </w:rPr>
              <w:t xml:space="preserve">Aboabo</w:t>
            </w:r>
          </w:p>
        </w:tc>
        <w:tc>
          <w:tcPr>
            <w:tcW w:w="1700" w:type="dxa"/>
          </w:tcPr>
          <w:p>
            <w:r>
              <w:rPr>
                <w:sz w:val="18"/>
                <w:szCs w:val="18"/>
              </w:rPr>
              <w:t xml:space="preserve">GHS 118,000</w:t>
            </w:r>
          </w:p>
        </w:tc>
        <w:tc>
          <w:tcPr>
            <w:tcW w:w="800" w:type="dxa"/>
          </w:tcPr>
          <w:p>
            <w:r>
              <w:rPr>
                <w:sz w:val="18"/>
                <w:szCs w:val="18"/>
              </w:rPr>
              <w:t xml:space="preserve">68.7%</w:t>
            </w:r>
          </w:p>
        </w:tc>
        <w:tc>
          <w:tcPr>
            <w:tcW w:w="900" w:type="dxa"/>
          </w:tcPr>
          <w:p>
            <w:r>
              <w:rPr>
                <w:sz w:val="18"/>
                <w:szCs w:val="18"/>
              </w:rPr>
              <w:t xml:space="preserve">Moderate</w:t>
            </w:r>
          </w:p>
        </w:tc>
        <w:tc>
          <w:tcPr>
            <w:tcW w:w="800" w:type="dxa"/>
          </w:tcPr>
          <w:p>
            <w:r>
              <w:rPr>
                <w:sz w:val="18"/>
                <w:szCs w:val="18"/>
              </w:rPr>
              <w:t xml:space="preserve">35.7</w:t>
            </w:r>
          </w:p>
        </w:tc>
        <w:tc>
          <w:tcPr>
            <w:tcW w:w="1200" w:type="dxa"/>
          </w:tcPr>
          <w:p>
            <w:r>
              <w:rPr>
                <w:sz w:val="18"/>
                <w:szCs w:val="18"/>
              </w:rPr>
              <w:t xml:space="preserve">GHS 799</w:t>
            </w:r>
          </w:p>
        </w:tc>
        <w:tc>
          <w:tcPr>
            <w:tcW w:w="1400" w:type="dxa"/>
          </w:tcPr>
          <w:p>
            <w:r>
              <w:rPr>
                <w:sz w:val="18"/>
                <w:szCs w:val="18"/>
              </w:rPr>
              <w:t xml:space="preserve">GHS 9,651</w:t>
            </w:r>
          </w:p>
        </w:tc>
      </w:tr>
      <w:tr>
        <w:tc>
          <w:tcPr>
            <w:tcW w:w="1400" w:type="dxa"/>
          </w:tcPr>
          <w:p>
            <w:r>
              <w:rPr>
                <w:sz w:val="18"/>
                <w:szCs w:val="18"/>
              </w:rPr>
              <w:t xml:space="preserve">RFI04-00014</w:t>
            </w:r>
          </w:p>
        </w:tc>
        <w:tc>
          <w:tcPr>
            <w:tcW w:w="1600" w:type="dxa"/>
          </w:tcPr>
          <w:p>
            <w:r>
              <w:rPr>
                <w:sz w:val="18"/>
                <w:szCs w:val="18"/>
              </w:rPr>
              <w:t xml:space="preserve">Aboabo</w:t>
            </w:r>
          </w:p>
        </w:tc>
        <w:tc>
          <w:tcPr>
            <w:tcW w:w="1700" w:type="dxa"/>
          </w:tcPr>
          <w:p>
            <w:r>
              <w:rPr>
                <w:sz w:val="18"/>
                <w:szCs w:val="18"/>
              </w:rPr>
              <w:t xml:space="preserve">GHS 305,000</w:t>
            </w:r>
          </w:p>
        </w:tc>
        <w:tc>
          <w:tcPr>
            <w:tcW w:w="800" w:type="dxa"/>
          </w:tcPr>
          <w:p>
            <w:r>
              <w:rPr>
                <w:sz w:val="18"/>
                <w:szCs w:val="18"/>
              </w:rPr>
              <w:t xml:space="preserve">78.3%</w:t>
            </w:r>
          </w:p>
        </w:tc>
        <w:tc>
          <w:tcPr>
            <w:tcW w:w="900" w:type="dxa"/>
          </w:tcPr>
          <w:p>
            <w:r>
              <w:rPr>
                <w:sz w:val="18"/>
                <w:szCs w:val="18"/>
              </w:rPr>
              <w:t xml:space="preserve">Moderate</w:t>
            </w:r>
          </w:p>
        </w:tc>
        <w:tc>
          <w:tcPr>
            <w:tcW w:w="800" w:type="dxa"/>
          </w:tcPr>
          <w:p>
            <w:r>
              <w:rPr>
                <w:sz w:val="18"/>
                <w:szCs w:val="18"/>
              </w:rPr>
              <w:t xml:space="preserve">34.1</w:t>
            </w:r>
          </w:p>
        </w:tc>
        <w:tc>
          <w:tcPr>
            <w:tcW w:w="1200" w:type="dxa"/>
          </w:tcPr>
          <w:p>
            <w:r>
              <w:rPr>
                <w:sz w:val="18"/>
                <w:szCs w:val="18"/>
              </w:rPr>
              <w:t xml:space="preserve">GHS 1,857</w:t>
            </w:r>
          </w:p>
        </w:tc>
        <w:tc>
          <w:tcPr>
            <w:tcW w:w="1400" w:type="dxa"/>
          </w:tcPr>
          <w:p>
            <w:r>
              <w:rPr>
                <w:sz w:val="18"/>
                <w:szCs w:val="18"/>
              </w:rPr>
              <w:t xml:space="preserve">GHS 58,233</w:t>
            </w:r>
          </w:p>
        </w:tc>
      </w:tr>
      <w:tr>
        <w:tc>
          <w:tcPr>
            <w:tcW w:w="1400" w:type="dxa"/>
          </w:tcPr>
          <w:p>
            <w:r>
              <w:rPr>
                <w:sz w:val="18"/>
                <w:szCs w:val="18"/>
              </w:rPr>
              <w:t xml:space="preserve">RFI04-00028</w:t>
            </w:r>
          </w:p>
        </w:tc>
        <w:tc>
          <w:tcPr>
            <w:tcW w:w="1600" w:type="dxa"/>
          </w:tcPr>
          <w:p>
            <w:r>
              <w:rPr>
                <w:sz w:val="18"/>
                <w:szCs w:val="18"/>
              </w:rPr>
              <w:t xml:space="preserve">East Legon</w:t>
            </w:r>
          </w:p>
        </w:tc>
        <w:tc>
          <w:tcPr>
            <w:tcW w:w="1700" w:type="dxa"/>
          </w:tcPr>
          <w:p>
            <w:r>
              <w:rPr>
                <w:sz w:val="18"/>
                <w:szCs w:val="18"/>
              </w:rPr>
              <w:t xml:space="preserve">GHS 1,253,000</w:t>
            </w:r>
          </w:p>
        </w:tc>
        <w:tc>
          <w:tcPr>
            <w:tcW w:w="800" w:type="dxa"/>
          </w:tcPr>
          <w:p>
            <w:r>
              <w:rPr>
                <w:sz w:val="18"/>
                <w:szCs w:val="18"/>
              </w:rPr>
              <w:t xml:space="preserve">62.1%</w:t>
            </w:r>
          </w:p>
        </w:tc>
        <w:tc>
          <w:tcPr>
            <w:tcW w:w="900" w:type="dxa"/>
          </w:tcPr>
          <w:p>
            <w:r>
              <w:rPr>
                <w:sz w:val="18"/>
                <w:szCs w:val="18"/>
              </w:rPr>
              <w:t xml:space="preserve">Moderate</w:t>
            </w:r>
          </w:p>
        </w:tc>
        <w:tc>
          <w:tcPr>
            <w:tcW w:w="800" w:type="dxa"/>
          </w:tcPr>
          <w:p>
            <w:r>
              <w:rPr>
                <w:sz w:val="18"/>
                <w:szCs w:val="18"/>
              </w:rPr>
              <w:t xml:space="preserve">30.9</w:t>
            </w:r>
          </w:p>
        </w:tc>
        <w:tc>
          <w:tcPr>
            <w:tcW w:w="1200" w:type="dxa"/>
          </w:tcPr>
          <w:p>
            <w:r>
              <w:rPr>
                <w:sz w:val="18"/>
                <w:szCs w:val="18"/>
              </w:rPr>
              <w:t xml:space="preserve">GHS 1,421</w:t>
            </w:r>
          </w:p>
        </w:tc>
        <w:tc>
          <w:tcPr>
            <w:tcW w:w="1400" w:type="dxa"/>
          </w:tcPr>
          <w:p>
            <w:r>
              <w:rPr>
                <w:sz w:val="18"/>
                <w:szCs w:val="18"/>
              </w:rPr>
              <w:t xml:space="preserve">GHS 0</w:t>
            </w:r>
          </w:p>
        </w:tc>
      </w:tr>
      <w:tr>
        <w:tc>
          <w:tcPr>
            <w:tcW w:w="1400" w:type="dxa"/>
          </w:tcPr>
          <w:p>
            <w:r>
              <w:rPr>
                <w:sz w:val="18"/>
                <w:szCs w:val="18"/>
              </w:rPr>
              <w:t xml:space="preserve">RFI04-00012</w:t>
            </w:r>
          </w:p>
        </w:tc>
        <w:tc>
          <w:tcPr>
            <w:tcW w:w="1600" w:type="dxa"/>
          </w:tcPr>
          <w:p>
            <w:r>
              <w:rPr>
                <w:sz w:val="18"/>
                <w:szCs w:val="18"/>
              </w:rPr>
              <w:t xml:space="preserve">Damongo</w:t>
            </w:r>
          </w:p>
        </w:tc>
        <w:tc>
          <w:tcPr>
            <w:tcW w:w="1700" w:type="dxa"/>
          </w:tcPr>
          <w:p>
            <w:r>
              <w:rPr>
                <w:sz w:val="18"/>
                <w:szCs w:val="18"/>
              </w:rPr>
              <w:t xml:space="preserve">GHS 66,000</w:t>
            </w:r>
          </w:p>
        </w:tc>
        <w:tc>
          <w:tcPr>
            <w:tcW w:w="800" w:type="dxa"/>
          </w:tcPr>
          <w:p>
            <w:r>
              <w:rPr>
                <w:sz w:val="18"/>
                <w:szCs w:val="18"/>
              </w:rPr>
              <w:t xml:space="preserve">78.2%</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51</w:t>
            </w:r>
          </w:p>
        </w:tc>
        <w:tc>
          <w:tcPr>
            <w:tcW w:w="1400" w:type="dxa"/>
          </w:tcPr>
          <w:p>
            <w:r>
              <w:rPr>
                <w:sz w:val="18"/>
                <w:szCs w:val="18"/>
              </w:rPr>
              <w:t xml:space="preserve">GHS 10,548</w:t>
            </w:r>
          </w:p>
        </w:tc>
      </w:tr>
      <w:tr>
        <w:tc>
          <w:tcPr>
            <w:tcW w:w="1400" w:type="dxa"/>
          </w:tcPr>
          <w:p>
            <w:r>
              <w:rPr>
                <w:sz w:val="18"/>
                <w:szCs w:val="18"/>
              </w:rPr>
              <w:t xml:space="preserve">RFI04-00001</w:t>
            </w:r>
          </w:p>
        </w:tc>
        <w:tc>
          <w:tcPr>
            <w:tcW w:w="1600" w:type="dxa"/>
          </w:tcPr>
          <w:p>
            <w:r>
              <w:rPr>
                <w:sz w:val="18"/>
                <w:szCs w:val="18"/>
              </w:rPr>
              <w:t xml:space="preserve">Dambai</w:t>
            </w:r>
          </w:p>
        </w:tc>
        <w:tc>
          <w:tcPr>
            <w:tcW w:w="1700" w:type="dxa"/>
          </w:tcPr>
          <w:p>
            <w:r>
              <w:rPr>
                <w:sz w:val="18"/>
                <w:szCs w:val="18"/>
              </w:rPr>
              <w:t xml:space="preserve">GHS 361,000</w:t>
            </w:r>
          </w:p>
        </w:tc>
        <w:tc>
          <w:tcPr>
            <w:tcW w:w="800" w:type="dxa"/>
          </w:tcPr>
          <w:p>
            <w:r>
              <w:rPr>
                <w:sz w:val="18"/>
                <w:szCs w:val="18"/>
              </w:rPr>
              <w:t xml:space="preserve">79.6%</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195</w:t>
            </w:r>
          </w:p>
        </w:tc>
        <w:tc>
          <w:tcPr>
            <w:tcW w:w="1400" w:type="dxa"/>
          </w:tcPr>
          <w:p>
            <w:r>
              <w:rPr>
                <w:sz w:val="18"/>
                <w:szCs w:val="18"/>
              </w:rPr>
              <w:t xml:space="preserve">GHS 62,773</w:t>
            </w:r>
          </w:p>
        </w:tc>
      </w:tr>
      <w:tr>
        <w:tc>
          <w:tcPr>
            <w:tcW w:w="1400" w:type="dxa"/>
          </w:tcPr>
          <w:p>
            <w:r>
              <w:rPr>
                <w:sz w:val="18"/>
                <w:szCs w:val="18"/>
              </w:rPr>
              <w:t xml:space="preserve">RFI04-00002</w:t>
            </w:r>
          </w:p>
        </w:tc>
        <w:tc>
          <w:tcPr>
            <w:tcW w:w="1600" w:type="dxa"/>
          </w:tcPr>
          <w:p>
            <w:r>
              <w:rPr>
                <w:sz w:val="18"/>
                <w:szCs w:val="18"/>
              </w:rPr>
              <w:t xml:space="preserve">East Legon</w:t>
            </w:r>
          </w:p>
        </w:tc>
        <w:tc>
          <w:tcPr>
            <w:tcW w:w="1700" w:type="dxa"/>
          </w:tcPr>
          <w:p>
            <w:r>
              <w:rPr>
                <w:sz w:val="18"/>
                <w:szCs w:val="18"/>
              </w:rPr>
              <w:t xml:space="preserve">GHS 1,686,000</w:t>
            </w:r>
          </w:p>
        </w:tc>
        <w:tc>
          <w:tcPr>
            <w:tcW w:w="800" w:type="dxa"/>
          </w:tcPr>
          <w:p>
            <w:r>
              <w:rPr>
                <w:sz w:val="18"/>
                <w:szCs w:val="18"/>
              </w:rPr>
              <w:t xml:space="preserve">64.0%</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1,091</w:t>
            </w:r>
          </w:p>
        </w:tc>
        <w:tc>
          <w:tcPr>
            <w:tcW w:w="1400" w:type="dxa"/>
          </w:tcPr>
          <w:p>
            <w:r>
              <w:rPr>
                <w:sz w:val="18"/>
                <w:szCs w:val="18"/>
              </w:rPr>
              <w:t xml:space="preserve">GHS 0</w:t>
            </w:r>
          </w:p>
        </w:tc>
      </w:tr>
      <w:tr>
        <w:tc>
          <w:tcPr>
            <w:tcW w:w="1400" w:type="dxa"/>
          </w:tcPr>
          <w:p>
            <w:r>
              <w:rPr>
                <w:sz w:val="18"/>
                <w:szCs w:val="18"/>
              </w:rPr>
              <w:t xml:space="preserve">RFI04-00020</w:t>
            </w:r>
          </w:p>
        </w:tc>
        <w:tc>
          <w:tcPr>
            <w:tcW w:w="1600" w:type="dxa"/>
          </w:tcPr>
          <w:p>
            <w:r>
              <w:rPr>
                <w:sz w:val="18"/>
                <w:szCs w:val="18"/>
              </w:rPr>
              <w:t xml:space="preserve">Dambai</w:t>
            </w:r>
          </w:p>
        </w:tc>
        <w:tc>
          <w:tcPr>
            <w:tcW w:w="1700" w:type="dxa"/>
          </w:tcPr>
          <w:p>
            <w:r>
              <w:rPr>
                <w:sz w:val="18"/>
                <w:szCs w:val="18"/>
              </w:rPr>
              <w:t xml:space="preserve">GHS 288,000</w:t>
            </w:r>
          </w:p>
        </w:tc>
        <w:tc>
          <w:tcPr>
            <w:tcW w:w="800" w:type="dxa"/>
          </w:tcPr>
          <w:p>
            <w:r>
              <w:rPr>
                <w:sz w:val="18"/>
                <w:szCs w:val="18"/>
              </w:rPr>
              <w:t xml:space="preserve">92.5%</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187</w:t>
            </w:r>
          </w:p>
        </w:tc>
        <w:tc>
          <w:tcPr>
            <w:tcW w:w="1400" w:type="dxa"/>
          </w:tcPr>
          <w:p>
            <w:r>
              <w:rPr>
                <w:sz w:val="18"/>
                <w:szCs w:val="18"/>
              </w:rPr>
              <w:t xml:space="preserve">GHS 83,350</w:t>
            </w:r>
          </w:p>
        </w:tc>
      </w:tr>
      <w:tr>
        <w:tc>
          <w:tcPr>
            <w:tcW w:w="1400" w:type="dxa"/>
          </w:tcPr>
          <w:p>
            <w:r>
              <w:rPr>
                <w:sz w:val="18"/>
                <w:szCs w:val="18"/>
              </w:rPr>
              <w:t xml:space="preserve">RFI04-00011</w:t>
            </w:r>
          </w:p>
        </w:tc>
        <w:tc>
          <w:tcPr>
            <w:tcW w:w="1600" w:type="dxa"/>
          </w:tcPr>
          <w:p>
            <w:r>
              <w:rPr>
                <w:sz w:val="18"/>
                <w:szCs w:val="18"/>
              </w:rPr>
              <w:t xml:space="preserve">Keta</w:t>
            </w:r>
          </w:p>
        </w:tc>
        <w:tc>
          <w:tcPr>
            <w:tcW w:w="1700" w:type="dxa"/>
          </w:tcPr>
          <w:p>
            <w:r>
              <w:rPr>
                <w:sz w:val="18"/>
                <w:szCs w:val="18"/>
              </w:rPr>
              <w:t xml:space="preserve">GHS 146,000</w:t>
            </w:r>
          </w:p>
        </w:tc>
        <w:tc>
          <w:tcPr>
            <w:tcW w:w="800" w:type="dxa"/>
          </w:tcPr>
          <w:p>
            <w:r>
              <w:rPr>
                <w:sz w:val="18"/>
                <w:szCs w:val="18"/>
              </w:rPr>
              <w:t xml:space="preserve">76.5%</w:t>
            </w:r>
          </w:p>
        </w:tc>
        <w:tc>
          <w:tcPr>
            <w:tcW w:w="900" w:type="dxa"/>
          </w:tcPr>
          <w:p>
            <w:r>
              <w:rPr>
                <w:sz w:val="18"/>
                <w:szCs w:val="18"/>
              </w:rPr>
              <w:t xml:space="preserve">Moderate</w:t>
            </w:r>
          </w:p>
        </w:tc>
        <w:tc>
          <w:tcPr>
            <w:tcW w:w="800" w:type="dxa"/>
          </w:tcPr>
          <w:p>
            <w:r>
              <w:rPr>
                <w:sz w:val="18"/>
                <w:szCs w:val="18"/>
              </w:rPr>
              <w:t xml:space="preserve">26.6</w:t>
            </w:r>
          </w:p>
        </w:tc>
        <w:tc>
          <w:tcPr>
            <w:tcW w:w="1200" w:type="dxa"/>
          </w:tcPr>
          <w:p>
            <w:r>
              <w:rPr>
                <w:sz w:val="18"/>
                <w:szCs w:val="18"/>
              </w:rPr>
              <w:t xml:space="preserve">GHS 96</w:t>
            </w:r>
          </w:p>
        </w:tc>
        <w:tc>
          <w:tcPr>
            <w:tcW w:w="1400" w:type="dxa"/>
          </w:tcPr>
          <w:p>
            <w:r>
              <w:rPr>
                <w:sz w:val="18"/>
                <w:szCs w:val="18"/>
              </w:rPr>
              <w:t xml:space="preserve">GHS 18,094</w:t>
            </w:r>
          </w:p>
        </w:tc>
      </w:tr>
      <w:tr>
        <w:tc>
          <w:tcPr>
            <w:tcW w:w="1400" w:type="dxa"/>
          </w:tcPr>
          <w:p>
            <w:r>
              <w:rPr>
                <w:sz w:val="18"/>
                <w:szCs w:val="18"/>
              </w:rPr>
              <w:t xml:space="preserve">RFI04-00015</w:t>
            </w:r>
          </w:p>
        </w:tc>
        <w:tc>
          <w:tcPr>
            <w:tcW w:w="1600" w:type="dxa"/>
          </w:tcPr>
          <w:p>
            <w:r>
              <w:rPr>
                <w:sz w:val="18"/>
                <w:szCs w:val="18"/>
              </w:rPr>
              <w:t xml:space="preserve">Tema</w:t>
            </w:r>
          </w:p>
        </w:tc>
        <w:tc>
          <w:tcPr>
            <w:tcW w:w="1700" w:type="dxa"/>
          </w:tcPr>
          <w:p>
            <w:r>
              <w:rPr>
                <w:sz w:val="18"/>
                <w:szCs w:val="18"/>
              </w:rPr>
              <w:t xml:space="preserve">GHS 407,000</w:t>
            </w:r>
          </w:p>
        </w:tc>
        <w:tc>
          <w:tcPr>
            <w:tcW w:w="800" w:type="dxa"/>
          </w:tcPr>
          <w:p>
            <w:r>
              <w:rPr>
                <w:sz w:val="18"/>
                <w:szCs w:val="18"/>
              </w:rPr>
              <w:t xml:space="preserve">57.5%</w:t>
            </w:r>
          </w:p>
        </w:tc>
        <w:tc>
          <w:tcPr>
            <w:tcW w:w="900" w:type="dxa"/>
          </w:tcPr>
          <w:p>
            <w:r>
              <w:rPr>
                <w:sz w:val="18"/>
                <w:szCs w:val="18"/>
              </w:rPr>
              <w:t xml:space="preserve">Moderate</w:t>
            </w:r>
          </w:p>
        </w:tc>
        <w:tc>
          <w:tcPr>
            <w:tcW w:w="800" w:type="dxa"/>
          </w:tcPr>
          <w:p>
            <w:r>
              <w:rPr>
                <w:sz w:val="18"/>
                <w:szCs w:val="18"/>
              </w:rPr>
              <w:t xml:space="preserve">25.9</w:t>
            </w:r>
          </w:p>
        </w:tc>
        <w:tc>
          <w:tcPr>
            <w:tcW w:w="1200" w:type="dxa"/>
          </w:tcPr>
          <w:p>
            <w:r>
              <w:rPr>
                <w:sz w:val="18"/>
                <w:szCs w:val="18"/>
              </w:rPr>
              <w:t xml:space="preserve">GHS 108</w:t>
            </w:r>
          </w:p>
        </w:tc>
        <w:tc>
          <w:tcPr>
            <w:tcW w:w="1400" w:type="dxa"/>
          </w:tcPr>
          <w:p>
            <w:r>
              <w:rPr>
                <w:sz w:val="18"/>
                <w:szCs w:val="18"/>
              </w:rPr>
              <w:t xml:space="preserve">GHS 0</w:t>
            </w:r>
          </w:p>
        </w:tc>
      </w:tr>
      <w:tr>
        <w:tc>
          <w:tcPr>
            <w:tcW w:w="1400" w:type="dxa"/>
          </w:tcPr>
          <w:p>
            <w:r>
              <w:rPr>
                <w:sz w:val="18"/>
                <w:szCs w:val="18"/>
              </w:rPr>
              <w:t xml:space="preserve">RFI04-00025</w:t>
            </w:r>
          </w:p>
        </w:tc>
        <w:tc>
          <w:tcPr>
            <w:tcW w:w="1600" w:type="dxa"/>
          </w:tcPr>
          <w:p>
            <w:r>
              <w:rPr>
                <w:sz w:val="18"/>
                <w:szCs w:val="18"/>
              </w:rPr>
              <w:t xml:space="preserve">Keta</w:t>
            </w:r>
          </w:p>
        </w:tc>
        <w:tc>
          <w:tcPr>
            <w:tcW w:w="1700" w:type="dxa"/>
          </w:tcPr>
          <w:p>
            <w:r>
              <w:rPr>
                <w:sz w:val="18"/>
                <w:szCs w:val="18"/>
              </w:rPr>
              <w:t xml:space="preserve">GHS 297,000</w:t>
            </w:r>
          </w:p>
        </w:tc>
        <w:tc>
          <w:tcPr>
            <w:tcW w:w="800" w:type="dxa"/>
          </w:tcPr>
          <w:p>
            <w:r>
              <w:rPr>
                <w:sz w:val="18"/>
                <w:szCs w:val="18"/>
              </w:rPr>
              <w:t xml:space="preserve">87.0%</w:t>
            </w:r>
          </w:p>
        </w:tc>
        <w:tc>
          <w:tcPr>
            <w:tcW w:w="900" w:type="dxa"/>
          </w:tcPr>
          <w:p>
            <w:r>
              <w:rPr>
                <w:sz w:val="18"/>
                <w:szCs w:val="18"/>
              </w:rPr>
              <w:t xml:space="preserve">Moderate</w:t>
            </w:r>
          </w:p>
        </w:tc>
        <w:tc>
          <w:tcPr>
            <w:tcW w:w="800" w:type="dxa"/>
          </w:tcPr>
          <w:p>
            <w:r>
              <w:rPr>
                <w:sz w:val="18"/>
                <w:szCs w:val="18"/>
              </w:rPr>
              <w:t xml:space="preserve">25.6</w:t>
            </w:r>
          </w:p>
        </w:tc>
        <w:tc>
          <w:tcPr>
            <w:tcW w:w="1200" w:type="dxa"/>
          </w:tcPr>
          <w:p>
            <w:r>
              <w:rPr>
                <w:sz w:val="18"/>
                <w:szCs w:val="18"/>
              </w:rPr>
              <w:t xml:space="preserve">GHS 52</w:t>
            </w:r>
          </w:p>
        </w:tc>
        <w:tc>
          <w:tcPr>
            <w:tcW w:w="1400" w:type="dxa"/>
          </w:tcPr>
          <w:p>
            <w:r>
              <w:rPr>
                <w:sz w:val="18"/>
                <w:szCs w:val="18"/>
              </w:rPr>
              <w:t xml:space="preserve">GHS 68,086</w:t>
            </w:r>
          </w:p>
        </w:tc>
      </w:tr>
      <w:tr>
        <w:tc>
          <w:tcPr>
            <w:tcW w:w="1400" w:type="dxa"/>
          </w:tcPr>
          <w:p>
            <w:r>
              <w:rPr>
                <w:sz w:val="18"/>
                <w:szCs w:val="18"/>
              </w:rPr>
              <w:t xml:space="preserve">RFI04-00030</w:t>
            </w:r>
          </w:p>
        </w:tc>
        <w:tc>
          <w:tcPr>
            <w:tcW w:w="1600" w:type="dxa"/>
          </w:tcPr>
          <w:p>
            <w:r>
              <w:rPr>
                <w:sz w:val="18"/>
                <w:szCs w:val="18"/>
              </w:rPr>
              <w:t xml:space="preserve">Techiman</w:t>
            </w:r>
          </w:p>
        </w:tc>
        <w:tc>
          <w:tcPr>
            <w:tcW w:w="1700" w:type="dxa"/>
          </w:tcPr>
          <w:p>
            <w:r>
              <w:rPr>
                <w:sz w:val="18"/>
                <w:szCs w:val="18"/>
              </w:rPr>
              <w:t xml:space="preserve">GHS 281,000</w:t>
            </w:r>
          </w:p>
        </w:tc>
        <w:tc>
          <w:tcPr>
            <w:tcW w:w="800" w:type="dxa"/>
          </w:tcPr>
          <w:p>
            <w:r>
              <w:rPr>
                <w:sz w:val="18"/>
                <w:szCs w:val="18"/>
              </w:rPr>
              <w:t xml:space="preserve">91.5%</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132</w:t>
            </w:r>
          </w:p>
        </w:tc>
        <w:tc>
          <w:tcPr>
            <w:tcW w:w="1400" w:type="dxa"/>
          </w:tcPr>
          <w:p>
            <w:r>
              <w:rPr>
                <w:sz w:val="18"/>
                <w:szCs w:val="18"/>
              </w:rPr>
              <w:t xml:space="preserve">GHS 76,115</w:t>
            </w:r>
          </w:p>
        </w:tc>
      </w:tr>
      <w:tr>
        <w:tc>
          <w:tcPr>
            <w:tcW w:w="1400" w:type="dxa"/>
          </w:tcPr>
          <w:p>
            <w:r>
              <w:rPr>
                <w:sz w:val="18"/>
                <w:szCs w:val="18"/>
              </w:rPr>
              <w:t xml:space="preserve">RFI04-00018</w:t>
            </w:r>
          </w:p>
        </w:tc>
        <w:tc>
          <w:tcPr>
            <w:tcW w:w="1600" w:type="dxa"/>
          </w:tcPr>
          <w:p>
            <w:r>
              <w:rPr>
                <w:sz w:val="18"/>
                <w:szCs w:val="18"/>
              </w:rPr>
              <w:t xml:space="preserve">Techiman</w:t>
            </w:r>
          </w:p>
        </w:tc>
        <w:tc>
          <w:tcPr>
            <w:tcW w:w="1700" w:type="dxa"/>
          </w:tcPr>
          <w:p>
            <w:r>
              <w:rPr>
                <w:sz w:val="18"/>
                <w:szCs w:val="18"/>
              </w:rPr>
              <w:t xml:space="preserve">GHS 112,000</w:t>
            </w:r>
          </w:p>
        </w:tc>
        <w:tc>
          <w:tcPr>
            <w:tcW w:w="800" w:type="dxa"/>
          </w:tcPr>
          <w:p>
            <w:r>
              <w:rPr>
                <w:sz w:val="18"/>
                <w:szCs w:val="18"/>
              </w:rPr>
              <w:t xml:space="preserve">84.7%</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67</w:t>
            </w:r>
          </w:p>
        </w:tc>
        <w:tc>
          <w:tcPr>
            <w:tcW w:w="1400" w:type="dxa"/>
          </w:tcPr>
          <w:p>
            <w:r>
              <w:rPr>
                <w:sz w:val="18"/>
                <w:szCs w:val="18"/>
              </w:rPr>
              <w:t xml:space="preserve">GHS 23,722</w:t>
            </w:r>
          </w:p>
        </w:tc>
      </w:tr>
      <w:tr>
        <w:tc>
          <w:tcPr>
            <w:tcW w:w="1400" w:type="dxa"/>
          </w:tcPr>
          <w:p>
            <w:r>
              <w:rPr>
                <w:sz w:val="18"/>
                <w:szCs w:val="18"/>
              </w:rPr>
              <w:t xml:space="preserve">RFI04-00013</w:t>
            </w:r>
          </w:p>
        </w:tc>
        <w:tc>
          <w:tcPr>
            <w:tcW w:w="1600" w:type="dxa"/>
          </w:tcPr>
          <w:p>
            <w:r>
              <w:rPr>
                <w:sz w:val="18"/>
                <w:szCs w:val="18"/>
              </w:rPr>
              <w:t xml:space="preserve">Koforidua</w:t>
            </w:r>
          </w:p>
        </w:tc>
        <w:tc>
          <w:tcPr>
            <w:tcW w:w="1700" w:type="dxa"/>
          </w:tcPr>
          <w:p>
            <w:r>
              <w:rPr>
                <w:sz w:val="18"/>
                <w:szCs w:val="18"/>
              </w:rPr>
              <w:t xml:space="preserve">GHS 279,000</w:t>
            </w:r>
          </w:p>
        </w:tc>
        <w:tc>
          <w:tcPr>
            <w:tcW w:w="800" w:type="dxa"/>
          </w:tcPr>
          <w:p>
            <w:r>
              <w:rPr>
                <w:sz w:val="18"/>
                <w:szCs w:val="18"/>
              </w:rPr>
              <w:t xml:space="preserve">61.9%</w:t>
            </w:r>
          </w:p>
        </w:tc>
        <w:tc>
          <w:tcPr>
            <w:tcW w:w="900" w:type="dxa"/>
          </w:tcPr>
          <w:p>
            <w:r>
              <w:rPr>
                <w:sz w:val="18"/>
                <w:szCs w:val="18"/>
              </w:rPr>
              <w:t xml:space="preserve">Low</w:t>
            </w:r>
          </w:p>
        </w:tc>
        <w:tc>
          <w:tcPr>
            <w:tcW w:w="800" w:type="dxa"/>
          </w:tcPr>
          <w:p>
            <w:r>
              <w:rPr>
                <w:sz w:val="18"/>
                <w:szCs w:val="18"/>
              </w:rPr>
              <w:t xml:space="preserve">21.1</w:t>
            </w:r>
          </w:p>
        </w:tc>
        <w:tc>
          <w:tcPr>
            <w:tcW w:w="1200" w:type="dxa"/>
          </w:tcPr>
          <w:p>
            <w:r>
              <w:rPr>
                <w:sz w:val="18"/>
                <w:szCs w:val="18"/>
              </w:rPr>
              <w:t xml:space="preserve">GHS 162</w:t>
            </w:r>
          </w:p>
        </w:tc>
        <w:tc>
          <w:tcPr>
            <w:tcW w:w="1400" w:type="dxa"/>
          </w:tcPr>
          <w:p>
            <w:r>
              <w:rPr>
                <w:sz w:val="18"/>
                <w:szCs w:val="18"/>
              </w:rPr>
              <w:t xml:space="preserve">GHS 0</w:t>
            </w:r>
          </w:p>
        </w:tc>
      </w:tr>
      <w:tr>
        <w:tc>
          <w:tcPr>
            <w:tcW w:w="1400" w:type="dxa"/>
          </w:tcPr>
          <w:p>
            <w:r>
              <w:rPr>
                <w:sz w:val="18"/>
                <w:szCs w:val="18"/>
              </w:rPr>
              <w:t xml:space="preserve">RFI04-00007</w:t>
            </w:r>
          </w:p>
        </w:tc>
        <w:tc>
          <w:tcPr>
            <w:tcW w:w="1600" w:type="dxa"/>
          </w:tcPr>
          <w:p>
            <w:r>
              <w:rPr>
                <w:sz w:val="18"/>
                <w:szCs w:val="18"/>
              </w:rPr>
              <w:t xml:space="preserve">Goaso</w:t>
            </w:r>
          </w:p>
        </w:tc>
        <w:tc>
          <w:tcPr>
            <w:tcW w:w="1700" w:type="dxa"/>
          </w:tcPr>
          <w:p>
            <w:r>
              <w:rPr>
                <w:sz w:val="18"/>
                <w:szCs w:val="18"/>
              </w:rPr>
              <w:t xml:space="preserve">GHS 110,000</w:t>
            </w:r>
          </w:p>
        </w:tc>
        <w:tc>
          <w:tcPr>
            <w:tcW w:w="800" w:type="dxa"/>
          </w:tcPr>
          <w:p>
            <w:r>
              <w:rPr>
                <w:sz w:val="18"/>
                <w:szCs w:val="18"/>
              </w:rPr>
              <w:t xml:space="preserve">79.7%</w:t>
            </w:r>
          </w:p>
        </w:tc>
        <w:tc>
          <w:tcPr>
            <w:tcW w:w="900" w:type="dxa"/>
          </w:tcPr>
          <w:p>
            <w:r>
              <w:rPr>
                <w:sz w:val="18"/>
                <w:szCs w:val="18"/>
              </w:rPr>
              <w:t xml:space="preserve">Low</w:t>
            </w:r>
          </w:p>
        </w:tc>
        <w:tc>
          <w:tcPr>
            <w:tcW w:w="800" w:type="dxa"/>
          </w:tcPr>
          <w:p>
            <w:r>
              <w:rPr>
                <w:sz w:val="18"/>
                <w:szCs w:val="18"/>
              </w:rPr>
              <w:t xml:space="preserve">20.7</w:t>
            </w:r>
          </w:p>
        </w:tc>
        <w:tc>
          <w:tcPr>
            <w:tcW w:w="1200" w:type="dxa"/>
          </w:tcPr>
          <w:p>
            <w:r>
              <w:rPr>
                <w:sz w:val="18"/>
                <w:szCs w:val="18"/>
              </w:rPr>
              <w:t xml:space="preserve">GHS 59</w:t>
            </w:r>
          </w:p>
        </w:tc>
        <w:tc>
          <w:tcPr>
            <w:tcW w:w="1400" w:type="dxa"/>
          </w:tcPr>
          <w:p>
            <w:r>
              <w:rPr>
                <w:sz w:val="18"/>
                <w:szCs w:val="18"/>
              </w:rPr>
              <w:t xml:space="preserve">GHS 15,556</w:t>
            </w:r>
          </w:p>
        </w:tc>
      </w:tr>
      <w:tr>
        <w:tc>
          <w:tcPr>
            <w:tcW w:w="1400" w:type="dxa"/>
          </w:tcPr>
          <w:p>
            <w:r>
              <w:rPr>
                <w:sz w:val="18"/>
                <w:szCs w:val="18"/>
              </w:rPr>
              <w:t xml:space="preserve">RFI04-00004</w:t>
            </w:r>
          </w:p>
        </w:tc>
        <w:tc>
          <w:tcPr>
            <w:tcW w:w="1600" w:type="dxa"/>
          </w:tcPr>
          <w:p>
            <w:r>
              <w:rPr>
                <w:sz w:val="18"/>
                <w:szCs w:val="18"/>
              </w:rPr>
              <w:t xml:space="preserve">Goaso</w:t>
            </w:r>
          </w:p>
        </w:tc>
        <w:tc>
          <w:tcPr>
            <w:tcW w:w="1700" w:type="dxa"/>
          </w:tcPr>
          <w:p>
            <w:r>
              <w:rPr>
                <w:sz w:val="18"/>
                <w:szCs w:val="18"/>
              </w:rPr>
              <w:t xml:space="preserve">GHS 432,000</w:t>
            </w:r>
          </w:p>
        </w:tc>
        <w:tc>
          <w:tcPr>
            <w:tcW w:w="800" w:type="dxa"/>
          </w:tcPr>
          <w:p>
            <w:r>
              <w:rPr>
                <w:sz w:val="18"/>
                <w:szCs w:val="18"/>
              </w:rPr>
              <w:t xml:space="preserve">65.8%</w:t>
            </w:r>
          </w:p>
        </w:tc>
        <w:tc>
          <w:tcPr>
            <w:tcW w:w="900" w:type="dxa"/>
          </w:tcPr>
          <w:p>
            <w:r>
              <w:rPr>
                <w:sz w:val="18"/>
                <w:szCs w:val="18"/>
              </w:rPr>
              <w:t xml:space="preserve">Low</w:t>
            </w:r>
          </w:p>
        </w:tc>
        <w:tc>
          <w:tcPr>
            <w:tcW w:w="800" w:type="dxa"/>
          </w:tcPr>
          <w:p>
            <w:r>
              <w:rPr>
                <w:sz w:val="18"/>
                <w:szCs w:val="18"/>
              </w:rPr>
              <w:t xml:space="preserve">20.3</w:t>
            </w:r>
          </w:p>
        </w:tc>
        <w:tc>
          <w:tcPr>
            <w:tcW w:w="1200" w:type="dxa"/>
          </w:tcPr>
          <w:p>
            <w:r>
              <w:rPr>
                <w:sz w:val="18"/>
                <w:szCs w:val="18"/>
              </w:rPr>
              <w:t xml:space="preserve">GHS 282</w:t>
            </w:r>
          </w:p>
        </w:tc>
        <w:tc>
          <w:tcPr>
            <w:tcW w:w="1400" w:type="dxa"/>
          </w:tcPr>
          <w:p>
            <w:r>
              <w:rPr>
                <w:sz w:val="18"/>
                <w:szCs w:val="18"/>
              </w:rPr>
              <w:t xml:space="preserve">GHS 0</w:t>
            </w:r>
          </w:p>
        </w:tc>
      </w:tr>
      <w:tr>
        <w:tc>
          <w:tcPr>
            <w:tcW w:w="1400" w:type="dxa"/>
          </w:tcPr>
          <w:p>
            <w:r>
              <w:rPr>
                <w:sz w:val="18"/>
                <w:szCs w:val="18"/>
              </w:rPr>
              <w:t xml:space="preserve">RFI04-00006</w:t>
            </w:r>
          </w:p>
        </w:tc>
        <w:tc>
          <w:tcPr>
            <w:tcW w:w="1600" w:type="dxa"/>
          </w:tcPr>
          <w:p>
            <w:r>
              <w:rPr>
                <w:sz w:val="18"/>
                <w:szCs w:val="18"/>
              </w:rPr>
              <w:t xml:space="preserve">Sunyani</w:t>
            </w:r>
          </w:p>
        </w:tc>
        <w:tc>
          <w:tcPr>
            <w:tcW w:w="1700" w:type="dxa"/>
          </w:tcPr>
          <w:p>
            <w:r>
              <w:rPr>
                <w:sz w:val="18"/>
                <w:szCs w:val="18"/>
              </w:rPr>
              <w:t xml:space="preserve">GHS 150,000</w:t>
            </w:r>
          </w:p>
        </w:tc>
        <w:tc>
          <w:tcPr>
            <w:tcW w:w="800" w:type="dxa"/>
          </w:tcPr>
          <w:p>
            <w:r>
              <w:rPr>
                <w:sz w:val="18"/>
                <w:szCs w:val="18"/>
              </w:rPr>
              <w:t xml:space="preserve">84.5%</w:t>
            </w:r>
          </w:p>
        </w:tc>
        <w:tc>
          <w:tcPr>
            <w:tcW w:w="900" w:type="dxa"/>
          </w:tcPr>
          <w:p>
            <w:r>
              <w:rPr>
                <w:sz w:val="18"/>
                <w:szCs w:val="18"/>
              </w:rPr>
              <w:t xml:space="preserve">Low</w:t>
            </w:r>
          </w:p>
        </w:tc>
        <w:tc>
          <w:tcPr>
            <w:tcW w:w="800" w:type="dxa"/>
          </w:tcPr>
          <w:p>
            <w:r>
              <w:rPr>
                <w:sz w:val="18"/>
                <w:szCs w:val="18"/>
              </w:rPr>
              <w:t xml:space="preserve">19.5</w:t>
            </w:r>
          </w:p>
        </w:tc>
        <w:tc>
          <w:tcPr>
            <w:tcW w:w="1200" w:type="dxa"/>
          </w:tcPr>
          <w:p>
            <w:r>
              <w:rPr>
                <w:sz w:val="18"/>
                <w:szCs w:val="18"/>
              </w:rPr>
              <w:t xml:space="preserve">GHS 89</w:t>
            </w:r>
          </w:p>
        </w:tc>
        <w:tc>
          <w:tcPr>
            <w:tcW w:w="1400" w:type="dxa"/>
          </w:tcPr>
          <w:p>
            <w:r>
              <w:rPr>
                <w:sz w:val="18"/>
                <w:szCs w:val="18"/>
              </w:rPr>
              <w:t xml:space="preserve">GHS 27,991</w:t>
            </w:r>
          </w:p>
        </w:tc>
      </w:tr>
      <w:tr>
        <w:tc>
          <w:tcPr>
            <w:tcW w:w="1400" w:type="dxa"/>
          </w:tcPr>
          <w:p>
            <w:r>
              <w:rPr>
                <w:sz w:val="18"/>
                <w:szCs w:val="18"/>
              </w:rPr>
              <w:t xml:space="preserve">RFI04-00026</w:t>
            </w:r>
          </w:p>
        </w:tc>
        <w:tc>
          <w:tcPr>
            <w:tcW w:w="1600" w:type="dxa"/>
          </w:tcPr>
          <w:p>
            <w:r>
              <w:rPr>
                <w:sz w:val="18"/>
                <w:szCs w:val="18"/>
              </w:rPr>
              <w:t xml:space="preserve">Ho</w:t>
            </w:r>
          </w:p>
        </w:tc>
        <w:tc>
          <w:tcPr>
            <w:tcW w:w="1700" w:type="dxa"/>
          </w:tcPr>
          <w:p>
            <w:r>
              <w:rPr>
                <w:sz w:val="18"/>
                <w:szCs w:val="18"/>
              </w:rPr>
              <w:t xml:space="preserve">GHS 105,000</w:t>
            </w:r>
          </w:p>
        </w:tc>
        <w:tc>
          <w:tcPr>
            <w:tcW w:w="800" w:type="dxa"/>
          </w:tcPr>
          <w:p>
            <w:r>
              <w:rPr>
                <w:sz w:val="18"/>
                <w:szCs w:val="18"/>
              </w:rPr>
              <w:t xml:space="preserve">68.4%</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108</w:t>
            </w:r>
          </w:p>
        </w:tc>
        <w:tc>
          <w:tcPr>
            <w:tcW w:w="1400" w:type="dxa"/>
          </w:tcPr>
          <w:p>
            <w:r>
              <w:rPr>
                <w:sz w:val="18"/>
                <w:szCs w:val="18"/>
              </w:rPr>
              <w:t xml:space="preserve">GHS 0</w:t>
            </w:r>
          </w:p>
        </w:tc>
      </w:tr>
      <w:tr>
        <w:tc>
          <w:tcPr>
            <w:tcW w:w="1400" w:type="dxa"/>
          </w:tcPr>
          <w:p>
            <w:r>
              <w:rPr>
                <w:sz w:val="18"/>
                <w:szCs w:val="18"/>
              </w:rPr>
              <w:t xml:space="preserve">RFI04-00019</w:t>
            </w:r>
          </w:p>
        </w:tc>
        <w:tc>
          <w:tcPr>
            <w:tcW w:w="1600" w:type="dxa"/>
          </w:tcPr>
          <w:p>
            <w:r>
              <w:rPr>
                <w:sz w:val="18"/>
                <w:szCs w:val="18"/>
              </w:rPr>
              <w:t xml:space="preserve">Sefwi Wiawso</w:t>
            </w:r>
          </w:p>
        </w:tc>
        <w:tc>
          <w:tcPr>
            <w:tcW w:w="1700" w:type="dxa"/>
          </w:tcPr>
          <w:p>
            <w:r>
              <w:rPr>
                <w:sz w:val="18"/>
                <w:szCs w:val="18"/>
              </w:rPr>
              <w:t xml:space="preserve">GHS 101,000</w:t>
            </w:r>
          </w:p>
        </w:tc>
        <w:tc>
          <w:tcPr>
            <w:tcW w:w="800" w:type="dxa"/>
          </w:tcPr>
          <w:p>
            <w:r>
              <w:rPr>
                <w:sz w:val="18"/>
                <w:szCs w:val="18"/>
              </w:rPr>
              <w:t xml:space="preserve">75.0%</w:t>
            </w:r>
          </w:p>
        </w:tc>
        <w:tc>
          <w:tcPr>
            <w:tcW w:w="900" w:type="dxa"/>
          </w:tcPr>
          <w:p>
            <w:r>
              <w:rPr>
                <w:sz w:val="18"/>
                <w:szCs w:val="18"/>
              </w:rPr>
              <w:t xml:space="preserve">Low</w:t>
            </w:r>
          </w:p>
        </w:tc>
        <w:tc>
          <w:tcPr>
            <w:tcW w:w="800" w:type="dxa"/>
          </w:tcPr>
          <w:p>
            <w:r>
              <w:rPr>
                <w:sz w:val="18"/>
                <w:szCs w:val="18"/>
              </w:rPr>
              <w:t xml:space="preserve">16.6</w:t>
            </w:r>
          </w:p>
        </w:tc>
        <w:tc>
          <w:tcPr>
            <w:tcW w:w="1200" w:type="dxa"/>
          </w:tcPr>
          <w:p>
            <w:r>
              <w:rPr>
                <w:sz w:val="18"/>
                <w:szCs w:val="18"/>
              </w:rPr>
              <w:t xml:space="preserve">GHS 6</w:t>
            </w:r>
          </w:p>
        </w:tc>
        <w:tc>
          <w:tcPr>
            <w:tcW w:w="1400" w:type="dxa"/>
          </w:tcPr>
          <w:p>
            <w:r>
              <w:rPr>
                <w:sz w:val="18"/>
                <w:szCs w:val="18"/>
              </w:rPr>
              <w:t xml:space="preserve">GHS 6,908</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