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Stanbic Bank Ghana Limited</w:t>
            </w:r>
          </w:p>
        </w:tc>
      </w:tr>
      <w:tr>
        <w:tc>
          <w:tcPr>
            <w:tcW w:w="2600" w:type="dxa"/>
          </w:tcPr>
          <w:p>
            <w:r>
              <w:rPr>
                <w:sz w:val="18"/>
                <w:szCs w:val="18"/>
              </w:rPr>
              <w:t xml:space="preserve">Portfolio</w:t>
            </w:r>
          </w:p>
        </w:tc>
        <w:tc>
          <w:tcPr>
            <w:tcW w:w="6500" w:type="dxa"/>
          </w:tcPr>
          <w:p>
            <w:r>
              <w:rPr>
                <w:sz w:val="18"/>
                <w:szCs w:val="18"/>
              </w:rPr>
              <w:t xml:space="preserve">Stanbic Bank Ghana Limited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sha256:7ac8c37afba6dc7e4bf0c0ec</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Stanbic Bank Ghana Limited</w:t>
            </w:r>
          </w:p>
        </w:tc>
      </w:tr>
      <w:tr>
        <w:tc>
          <w:tcPr>
            <w:tcW w:w="3000" w:type="dxa"/>
          </w:tcPr>
          <w:p>
            <w:r>
              <w:rPr>
                <w:sz w:val="18"/>
                <w:szCs w:val="18"/>
              </w:rPr>
              <w:t xml:space="preserve">Portfolio</w:t>
            </w:r>
          </w:p>
        </w:tc>
        <w:tc>
          <w:tcPr>
            <w:tcW w:w="6100" w:type="dxa"/>
          </w:tcPr>
          <w:p>
            <w:r>
              <w:rPr>
                <w:sz w:val="18"/>
                <w:szCs w:val="18"/>
              </w:rPr>
              <w:t xml:space="preserve">Stanbic Bank Ghana Limited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60</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sha256:7ac8c37afba6dc7e4bf0c0ec</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46,184,000</w:t>
            </w:r>
          </w:p>
        </w:tc>
      </w:tr>
      <w:tr>
        <w:tc>
          <w:tcPr>
            <w:tcW w:w="6000" w:type="dxa"/>
          </w:tcPr>
          <w:p>
            <w:r>
              <w:rPr>
                <w:sz w:val="18"/>
                <w:szCs w:val="18"/>
              </w:rPr>
              <w:t xml:space="preserve">High and Critical exposure</w:t>
            </w:r>
          </w:p>
        </w:tc>
        <w:tc>
          <w:tcPr>
            <w:tcW w:w="3100" w:type="dxa"/>
          </w:tcPr>
          <w:p>
            <w:r>
              <w:rPr>
                <w:sz w:val="18"/>
                <w:szCs w:val="18"/>
              </w:rPr>
              <w:t xml:space="preserve">GHS 2,741,000</w:t>
            </w:r>
          </w:p>
        </w:tc>
      </w:tr>
      <w:tr>
        <w:tc>
          <w:tcPr>
            <w:tcW w:w="6000" w:type="dxa"/>
          </w:tcPr>
          <w:p>
            <w:r>
              <w:rPr>
                <w:sz w:val="18"/>
                <w:szCs w:val="18"/>
              </w:rPr>
              <w:t xml:space="preserve">Share of exposure at High or Critical risk</w:t>
            </w:r>
          </w:p>
        </w:tc>
        <w:tc>
          <w:tcPr>
            <w:tcW w:w="3100" w:type="dxa"/>
          </w:tcPr>
          <w:p>
            <w:r>
              <w:rPr>
                <w:sz w:val="18"/>
                <w:szCs w:val="18"/>
              </w:rPr>
              <w:t xml:space="preserve">5.9%</w:t>
            </w:r>
          </w:p>
        </w:tc>
      </w:tr>
      <w:tr>
        <w:tc>
          <w:tcPr>
            <w:tcW w:w="6000" w:type="dxa"/>
          </w:tcPr>
          <w:p>
            <w:r>
              <w:rPr>
                <w:sz w:val="18"/>
                <w:szCs w:val="18"/>
              </w:rPr>
              <w:t xml:space="preserve">Annual physical damage (AAL)</w:t>
            </w:r>
          </w:p>
        </w:tc>
        <w:tc>
          <w:tcPr>
            <w:tcW w:w="3100" w:type="dxa"/>
          </w:tcPr>
          <w:p>
            <w:r>
              <w:rPr>
                <w:sz w:val="18"/>
                <w:szCs w:val="18"/>
              </w:rPr>
              <w:t xml:space="preserve">GHS 244,539</w:t>
            </w:r>
          </w:p>
        </w:tc>
      </w:tr>
      <w:tr>
        <w:tc>
          <w:tcPr>
            <w:tcW w:w="6000" w:type="dxa"/>
          </w:tcPr>
          <w:p>
            <w:r>
              <w:rPr>
                <w:sz w:val="18"/>
                <w:szCs w:val="18"/>
              </w:rPr>
              <w:t xml:space="preserve">Collateral shortfall under stress</w:t>
            </w:r>
          </w:p>
        </w:tc>
        <w:tc>
          <w:tcPr>
            <w:tcW w:w="3100" w:type="dxa"/>
          </w:tcPr>
          <w:p>
            <w:r>
              <w:rPr>
                <w:sz w:val="18"/>
                <w:szCs w:val="18"/>
              </w:rPr>
              <w:t xml:space="preserve">GHS 6,190,057</w:t>
            </w:r>
          </w:p>
        </w:tc>
      </w:tr>
      <w:tr>
        <w:tc>
          <w:tcPr>
            <w:tcW w:w="6000" w:type="dxa"/>
          </w:tcPr>
          <w:p>
            <w:r>
              <w:rPr>
                <w:sz w:val="18"/>
                <w:szCs w:val="18"/>
              </w:rPr>
              <w:t xml:space="preserve">Indicative climate ECL uplift</w:t>
            </w:r>
          </w:p>
        </w:tc>
        <w:tc>
          <w:tcPr>
            <w:tcW w:w="3100" w:type="dxa"/>
          </w:tcPr>
          <w:p>
            <w:r>
              <w:rPr>
                <w:sz w:val="18"/>
                <w:szCs w:val="18"/>
              </w:rPr>
              <w:t xml:space="preserve">GHS 71,855</w:t>
            </w:r>
          </w:p>
        </w:tc>
      </w:tr>
      <w:tr>
        <w:tc>
          <w:tcPr>
            <w:tcW w:w="6000" w:type="dxa"/>
          </w:tcPr>
          <w:p>
            <w:r>
              <w:rPr>
                <w:sz w:val="18"/>
                <w:szCs w:val="18"/>
              </w:rPr>
              <w:t xml:space="preserve">Largest correlated event region</w:t>
            </w:r>
          </w:p>
        </w:tc>
        <w:tc>
          <w:tcPr>
            <w:tcW w:w="3100" w:type="dxa"/>
          </w:tcPr>
          <w:p>
            <w:r>
              <w:rPr>
                <w:sz w:val="18"/>
                <w:szCs w:val="18"/>
              </w:rPr>
              <w:t xml:space="preserve">Greater Accra</w:t>
            </w:r>
          </w:p>
        </w:tc>
      </w:tr>
      <w:tr>
        <w:tc>
          <w:tcPr>
            <w:tcW w:w="6000" w:type="dxa"/>
          </w:tcPr>
          <w:p>
            <w:r>
              <w:rPr>
                <w:sz w:val="18"/>
                <w:szCs w:val="18"/>
              </w:rPr>
              <w:t xml:space="preserve">Largest correlated event loss</w:t>
            </w:r>
          </w:p>
        </w:tc>
        <w:tc>
          <w:tcPr>
            <w:tcW w:w="3100" w:type="dxa"/>
          </w:tcPr>
          <w:p>
            <w:r>
              <w:rPr>
                <w:sz w:val="18"/>
                <w:szCs w:val="18"/>
              </w:rPr>
              <w:t xml:space="preserve">GHS 487,350</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16</w:t>
            </w:r>
          </w:p>
        </w:tc>
        <w:tc>
          <w:tcPr>
            <w:tcW w:w="2100" w:type="dxa"/>
          </w:tcPr>
          <w:p>
            <w:r>
              <w:rPr>
                <w:sz w:val="18"/>
                <w:szCs w:val="18"/>
              </w:rPr>
              <w:t xml:space="preserve">GHS 23,818,000</w:t>
            </w:r>
          </w:p>
        </w:tc>
        <w:tc>
          <w:tcPr>
            <w:tcW w:w="2200" w:type="dxa"/>
          </w:tcPr>
          <w:p>
            <w:r>
              <w:rPr>
                <w:sz w:val="18"/>
                <w:szCs w:val="18"/>
              </w:rPr>
              <w:t xml:space="preserve">GHS 1,026,000</w:t>
            </w:r>
          </w:p>
        </w:tc>
        <w:tc>
          <w:tcPr>
            <w:tcW w:w="1700" w:type="dxa"/>
          </w:tcPr>
          <w:p>
            <w:r>
              <w:rPr>
                <w:sz w:val="18"/>
                <w:szCs w:val="18"/>
              </w:rPr>
              <w:t xml:space="preserve">4.3%</w:t>
            </w:r>
          </w:p>
        </w:tc>
      </w:tr>
      <w:tr>
        <w:tc>
          <w:tcPr>
            <w:tcW w:w="1700" w:type="dxa"/>
          </w:tcPr>
          <w:p>
            <w:r>
              <w:rPr>
                <w:sz w:val="18"/>
                <w:szCs w:val="18"/>
              </w:rPr>
              <w:t xml:space="preserve">Western</w:t>
            </w:r>
          </w:p>
        </w:tc>
        <w:tc>
          <w:tcPr>
            <w:tcW w:w="900" w:type="dxa"/>
          </w:tcPr>
          <w:p>
            <w:r>
              <w:rPr>
                <w:sz w:val="18"/>
                <w:szCs w:val="18"/>
              </w:rPr>
              <w:t xml:space="preserve">8</w:t>
            </w:r>
          </w:p>
        </w:tc>
        <w:tc>
          <w:tcPr>
            <w:tcW w:w="2100" w:type="dxa"/>
          </w:tcPr>
          <w:p>
            <w:r>
              <w:rPr>
                <w:sz w:val="18"/>
                <w:szCs w:val="18"/>
              </w:rPr>
              <w:t xml:space="preserve">GHS 6,103,000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Volta</w:t>
            </w:r>
          </w:p>
        </w:tc>
        <w:tc>
          <w:tcPr>
            <w:tcW w:w="900" w:type="dxa"/>
          </w:tcPr>
          <w:p>
            <w:r>
              <w:rPr>
                <w:sz w:val="18"/>
                <w:szCs w:val="18"/>
              </w:rPr>
              <w:t xml:space="preserve">8</w:t>
            </w:r>
          </w:p>
        </w:tc>
        <w:tc>
          <w:tcPr>
            <w:tcW w:w="2100" w:type="dxa"/>
          </w:tcPr>
          <w:p>
            <w:r>
              <w:rPr>
                <w:sz w:val="18"/>
                <w:szCs w:val="18"/>
              </w:rPr>
              <w:t xml:space="preserve">GHS 4,129,000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Central</w:t>
            </w:r>
          </w:p>
        </w:tc>
        <w:tc>
          <w:tcPr>
            <w:tcW w:w="900" w:type="dxa"/>
          </w:tcPr>
          <w:p>
            <w:r>
              <w:rPr>
                <w:sz w:val="18"/>
                <w:szCs w:val="18"/>
              </w:rPr>
              <w:t xml:space="preserve">4</w:t>
            </w:r>
          </w:p>
        </w:tc>
        <w:tc>
          <w:tcPr>
            <w:tcW w:w="2100" w:type="dxa"/>
          </w:tcPr>
          <w:p>
            <w:r>
              <w:rPr>
                <w:sz w:val="18"/>
                <w:szCs w:val="18"/>
              </w:rPr>
              <w:t xml:space="preserve">GHS 2,150,000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4</w:t>
            </w:r>
          </w:p>
        </w:tc>
        <w:tc>
          <w:tcPr>
            <w:tcW w:w="2100" w:type="dxa"/>
          </w:tcPr>
          <w:p>
            <w:r>
              <w:rPr>
                <w:sz w:val="18"/>
                <w:szCs w:val="18"/>
              </w:rPr>
              <w:t xml:space="preserve">GHS 2,041,000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4</w:t>
            </w:r>
          </w:p>
        </w:tc>
        <w:tc>
          <w:tcPr>
            <w:tcW w:w="2100" w:type="dxa"/>
          </w:tcPr>
          <w:p>
            <w:r>
              <w:rPr>
                <w:sz w:val="18"/>
                <w:szCs w:val="18"/>
              </w:rPr>
              <w:t xml:space="preserve">GHS 1,707,000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2</w:t>
            </w:r>
          </w:p>
        </w:tc>
        <w:tc>
          <w:tcPr>
            <w:tcW w:w="2100" w:type="dxa"/>
          </w:tcPr>
          <w:p>
            <w:r>
              <w:rPr>
                <w:sz w:val="18"/>
                <w:szCs w:val="18"/>
              </w:rPr>
              <w:t xml:space="preserve">GHS 1,324,000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Ashanti</w:t>
            </w:r>
          </w:p>
        </w:tc>
        <w:tc>
          <w:tcPr>
            <w:tcW w:w="900" w:type="dxa"/>
          </w:tcPr>
          <w:p>
            <w:r>
              <w:rPr>
                <w:sz w:val="18"/>
                <w:szCs w:val="18"/>
              </w:rPr>
              <w:t xml:space="preserve">4</w:t>
            </w:r>
          </w:p>
        </w:tc>
        <w:tc>
          <w:tcPr>
            <w:tcW w:w="2100" w:type="dxa"/>
          </w:tcPr>
          <w:p>
            <w:r>
              <w:rPr>
                <w:sz w:val="18"/>
                <w:szCs w:val="18"/>
              </w:rPr>
              <w:t xml:space="preserve">GHS 1,288,000</w:t>
            </w:r>
          </w:p>
        </w:tc>
        <w:tc>
          <w:tcPr>
            <w:tcW w:w="2200" w:type="dxa"/>
          </w:tcPr>
          <w:p>
            <w:r>
              <w:rPr>
                <w:sz w:val="18"/>
                <w:szCs w:val="18"/>
              </w:rPr>
              <w:t xml:space="preserve">GHS 541,000</w:t>
            </w:r>
          </w:p>
        </w:tc>
        <w:tc>
          <w:tcPr>
            <w:tcW w:w="1700" w:type="dxa"/>
          </w:tcPr>
          <w:p>
            <w:r>
              <w:rPr>
                <w:sz w:val="18"/>
                <w:szCs w:val="18"/>
              </w:rPr>
              <w:t xml:space="preserve">42.0%</w:t>
            </w:r>
          </w:p>
        </w:tc>
      </w:tr>
      <w:tr>
        <w:tc>
          <w:tcPr>
            <w:tcW w:w="1700" w:type="dxa"/>
          </w:tcPr>
          <w:p>
            <w:r>
              <w:rPr>
                <w:sz w:val="18"/>
                <w:szCs w:val="18"/>
              </w:rPr>
              <w:t xml:space="preserve">North East</w:t>
            </w:r>
          </w:p>
        </w:tc>
        <w:tc>
          <w:tcPr>
            <w:tcW w:w="900" w:type="dxa"/>
          </w:tcPr>
          <w:p>
            <w:r>
              <w:rPr>
                <w:sz w:val="18"/>
                <w:szCs w:val="18"/>
              </w:rPr>
              <w:t xml:space="preserve">3</w:t>
            </w:r>
          </w:p>
        </w:tc>
        <w:tc>
          <w:tcPr>
            <w:tcW w:w="2100" w:type="dxa"/>
          </w:tcPr>
          <w:p>
            <w:r>
              <w:rPr>
                <w:sz w:val="18"/>
                <w:szCs w:val="18"/>
              </w:rPr>
              <w:t xml:space="preserve">GHS 991,000</w:t>
            </w:r>
          </w:p>
        </w:tc>
        <w:tc>
          <w:tcPr>
            <w:tcW w:w="2200" w:type="dxa"/>
          </w:tcPr>
          <w:p>
            <w:r>
              <w:rPr>
                <w:sz w:val="18"/>
                <w:szCs w:val="18"/>
              </w:rPr>
              <w:t xml:space="preserve">GHS 991,000</w:t>
            </w:r>
          </w:p>
        </w:tc>
        <w:tc>
          <w:tcPr>
            <w:tcW w:w="1700" w:type="dxa"/>
          </w:tcPr>
          <w:p>
            <w:r>
              <w:rPr>
                <w:sz w:val="18"/>
                <w:szCs w:val="18"/>
              </w:rPr>
              <w:t xml:space="preserve">100.0%</w:t>
            </w:r>
          </w:p>
        </w:tc>
      </w:tr>
      <w:tr>
        <w:tc>
          <w:tcPr>
            <w:tcW w:w="1700" w:type="dxa"/>
          </w:tcPr>
          <w:p>
            <w:r>
              <w:rPr>
                <w:sz w:val="18"/>
                <w:szCs w:val="18"/>
              </w:rPr>
              <w:t xml:space="preserve">Bono</w:t>
            </w:r>
          </w:p>
        </w:tc>
        <w:tc>
          <w:tcPr>
            <w:tcW w:w="900" w:type="dxa"/>
          </w:tcPr>
          <w:p>
            <w:r>
              <w:rPr>
                <w:sz w:val="18"/>
                <w:szCs w:val="18"/>
              </w:rPr>
              <w:t xml:space="preserve">1</w:t>
            </w:r>
          </w:p>
        </w:tc>
        <w:tc>
          <w:tcPr>
            <w:tcW w:w="2100" w:type="dxa"/>
          </w:tcPr>
          <w:p>
            <w:r>
              <w:rPr>
                <w:sz w:val="18"/>
                <w:szCs w:val="18"/>
              </w:rPr>
              <w:t xml:space="preserve">GHS 941,000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3</w:t>
            </w:r>
          </w:p>
        </w:tc>
        <w:tc>
          <w:tcPr>
            <w:tcW w:w="2100" w:type="dxa"/>
          </w:tcPr>
          <w:p>
            <w:r>
              <w:rPr>
                <w:sz w:val="18"/>
                <w:szCs w:val="18"/>
              </w:rPr>
              <w:t xml:space="preserve">GHS 898,000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West</w:t>
            </w:r>
          </w:p>
        </w:tc>
        <w:tc>
          <w:tcPr>
            <w:tcW w:w="900" w:type="dxa"/>
          </w:tcPr>
          <w:p>
            <w:r>
              <w:rPr>
                <w:sz w:val="18"/>
                <w:szCs w:val="18"/>
              </w:rPr>
              <w:t xml:space="preserve">1</w:t>
            </w:r>
          </w:p>
        </w:tc>
        <w:tc>
          <w:tcPr>
            <w:tcW w:w="2100" w:type="dxa"/>
          </w:tcPr>
          <w:p>
            <w:r>
              <w:rPr>
                <w:sz w:val="18"/>
                <w:szCs w:val="18"/>
              </w:rPr>
              <w:t xml:space="preserve">GHS 429,000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East</w:t>
            </w:r>
          </w:p>
        </w:tc>
        <w:tc>
          <w:tcPr>
            <w:tcW w:w="900" w:type="dxa"/>
          </w:tcPr>
          <w:p>
            <w:r>
              <w:rPr>
                <w:sz w:val="18"/>
                <w:szCs w:val="18"/>
              </w:rPr>
              <w:t xml:space="preserve">1</w:t>
            </w:r>
          </w:p>
        </w:tc>
        <w:tc>
          <w:tcPr>
            <w:tcW w:w="2100" w:type="dxa"/>
          </w:tcPr>
          <w:p>
            <w:r>
              <w:rPr>
                <w:sz w:val="18"/>
                <w:szCs w:val="18"/>
              </w:rPr>
              <w:t xml:space="preserve">GHS 183,000</w:t>
            </w:r>
          </w:p>
        </w:tc>
        <w:tc>
          <w:tcPr>
            <w:tcW w:w="2200" w:type="dxa"/>
          </w:tcPr>
          <w:p>
            <w:r>
              <w:rPr>
                <w:sz w:val="18"/>
                <w:szCs w:val="18"/>
              </w:rPr>
              <w:t xml:space="preserve">GHS 183,000</w:t>
            </w:r>
          </w:p>
        </w:tc>
        <w:tc>
          <w:tcPr>
            <w:tcW w:w="1700" w:type="dxa"/>
          </w:tcPr>
          <w:p>
            <w:r>
              <w:rPr>
                <w:sz w:val="18"/>
                <w:szCs w:val="18"/>
              </w:rPr>
              <w:t xml:space="preserve">100.0%</w:t>
            </w:r>
          </w:p>
        </w:tc>
      </w:tr>
      <w:tr>
        <w:tc>
          <w:tcPr>
            <w:tcW w:w="1700" w:type="dxa"/>
          </w:tcPr>
          <w:p>
            <w:r>
              <w:rPr>
                <w:sz w:val="18"/>
                <w:szCs w:val="18"/>
              </w:rPr>
              <w:t xml:space="preserve">Northern</w:t>
            </w:r>
          </w:p>
        </w:tc>
        <w:tc>
          <w:tcPr>
            <w:tcW w:w="900" w:type="dxa"/>
          </w:tcPr>
          <w:p>
            <w:r>
              <w:rPr>
                <w:sz w:val="18"/>
                <w:szCs w:val="18"/>
              </w:rPr>
              <w:t xml:space="preserve">1</w:t>
            </w:r>
          </w:p>
        </w:tc>
        <w:tc>
          <w:tcPr>
            <w:tcW w:w="2100" w:type="dxa"/>
          </w:tcPr>
          <w:p>
            <w:r>
              <w:rPr>
                <w:sz w:val="18"/>
                <w:szCs w:val="18"/>
              </w:rPr>
              <w:t xml:space="preserve">GHS 182,000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3,240,000</w:t>
            </w:r>
          </w:p>
        </w:tc>
        <w:tc>
          <w:tcPr>
            <w:tcW w:w="2200" w:type="dxa"/>
          </w:tcPr>
          <w:p>
            <w:r>
              <w:rPr>
                <w:sz w:val="18"/>
                <w:szCs w:val="18"/>
              </w:rPr>
              <w:t xml:space="preserve">7</w:t>
            </w:r>
          </w:p>
        </w:tc>
      </w:tr>
      <w:tr>
        <w:tc>
          <w:tcPr>
            <w:tcW w:w="3300" w:type="dxa"/>
          </w:tcPr>
          <w:p>
            <w:r>
              <w:rPr>
                <w:sz w:val="18"/>
                <w:szCs w:val="18"/>
              </w:rPr>
              <w:t xml:space="preserve">Coastal / sea-level</w:t>
            </w:r>
          </w:p>
        </w:tc>
        <w:tc>
          <w:tcPr>
            <w:tcW w:w="3600" w:type="dxa"/>
          </w:tcPr>
          <w:p>
            <w:r>
              <w:rPr>
                <w:sz w:val="18"/>
                <w:szCs w:val="18"/>
              </w:rPr>
              <w:t xml:space="preserve">GHS 3,271,000</w:t>
            </w:r>
          </w:p>
        </w:tc>
        <w:tc>
          <w:tcPr>
            <w:tcW w:w="2200" w:type="dxa"/>
          </w:tcPr>
          <w:p>
            <w:r>
              <w:rPr>
                <w:sz w:val="18"/>
                <w:szCs w:val="18"/>
              </w:rPr>
              <w:t xml:space="preserve">6</w:t>
            </w:r>
          </w:p>
        </w:tc>
      </w:tr>
      <w:tr>
        <w:tc>
          <w:tcPr>
            <w:tcW w:w="3300" w:type="dxa"/>
          </w:tcPr>
          <w:p>
            <w:r>
              <w:rPr>
                <w:sz w:val="18"/>
                <w:szCs w:val="18"/>
              </w:rPr>
              <w:t xml:space="preserve">Extreme heat</w:t>
            </w:r>
          </w:p>
        </w:tc>
        <w:tc>
          <w:tcPr>
            <w:tcW w:w="3600" w:type="dxa"/>
          </w:tcPr>
          <w:p>
            <w:r>
              <w:rPr>
                <w:sz w:val="18"/>
                <w:szCs w:val="18"/>
              </w:rPr>
              <w:t xml:space="preserve">GHS 2,820,000</w:t>
            </w:r>
          </w:p>
        </w:tc>
        <w:tc>
          <w:tcPr>
            <w:tcW w:w="2200" w:type="dxa"/>
          </w:tcPr>
          <w:p>
            <w:r>
              <w:rPr>
                <w:sz w:val="18"/>
                <w:szCs w:val="18"/>
              </w:rPr>
              <w:t xml:space="preserve">9</w:t>
            </w:r>
          </w:p>
        </w:tc>
      </w:tr>
      <w:tr>
        <w:tc>
          <w:tcPr>
            <w:tcW w:w="3300" w:type="dxa"/>
          </w:tcPr>
          <w:p>
            <w:r>
              <w:rPr>
                <w:sz w:val="18"/>
                <w:szCs w:val="18"/>
              </w:rPr>
              <w:t xml:space="preserve">Riparian proximity</w:t>
            </w:r>
          </w:p>
        </w:tc>
        <w:tc>
          <w:tcPr>
            <w:tcW w:w="3600" w:type="dxa"/>
          </w:tcPr>
          <w:p>
            <w:r>
              <w:rPr>
                <w:sz w:val="18"/>
                <w:szCs w:val="18"/>
              </w:rPr>
              <w:t xml:space="preserve">GHS 1,220,000</w:t>
            </w:r>
          </w:p>
        </w:tc>
        <w:tc>
          <w:tcPr>
            <w:tcW w:w="2200" w:type="dxa"/>
          </w:tcPr>
          <w:p>
            <w:r>
              <w:rPr>
                <w:sz w:val="18"/>
                <w:szCs w:val="18"/>
              </w:rPr>
              <w:t xml:space="preserve">3</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1,603,000</w:t>
            </w:r>
          </w:p>
        </w:tc>
        <w:tc>
          <w:tcPr>
            <w:tcW w:w="2200" w:type="dxa"/>
          </w:tcPr>
          <w:p>
            <w:r>
              <w:rPr>
                <w:sz w:val="18"/>
                <w:szCs w:val="18"/>
              </w:rPr>
              <w:t xml:space="preserve">5</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5.9%</w:t>
            </w:r>
          </w:p>
        </w:tc>
        <w:tc>
          <w:tcPr>
            <w:tcW w:w="3000" w:type="dxa"/>
          </w:tcPr>
          <w:p>
            <w:r>
              <w:rPr>
                <w:sz w:val="18"/>
                <w:szCs w:val="18"/>
              </w:rPr>
              <w:t xml:space="preserve">GHS 2,741,000</w:t>
            </w:r>
          </w:p>
        </w:tc>
        <w:tc>
          <w:tcPr>
            <w:tcW w:w="1800" w:type="dxa"/>
          </w:tcPr>
          <w:p>
            <w:r>
              <w:rPr>
                <w:sz w:val="18"/>
                <w:szCs w:val="18"/>
              </w:rPr>
              <w:t xml:space="preserve">2</w:t>
            </w:r>
          </w:p>
        </w:tc>
      </w:tr>
      <w:tr>
        <w:tc>
          <w:tcPr>
            <w:tcW w:w="1800" w:type="dxa"/>
          </w:tcPr>
          <w:p>
            <w:r>
              <w:rPr>
                <w:sz w:val="18"/>
                <w:szCs w:val="18"/>
              </w:rPr>
              <w:t xml:space="preserve">2030</w:t>
            </w:r>
          </w:p>
        </w:tc>
        <w:tc>
          <w:tcPr>
            <w:tcW w:w="2500" w:type="dxa"/>
          </w:tcPr>
          <w:p>
            <w:r>
              <w:rPr>
                <w:sz w:val="18"/>
                <w:szCs w:val="18"/>
              </w:rPr>
              <w:t xml:space="preserve">6.3%</w:t>
            </w:r>
          </w:p>
        </w:tc>
        <w:tc>
          <w:tcPr>
            <w:tcW w:w="3000" w:type="dxa"/>
          </w:tcPr>
          <w:p>
            <w:r>
              <w:rPr>
                <w:sz w:val="18"/>
                <w:szCs w:val="18"/>
              </w:rPr>
              <w:t xml:space="preserve">GHS 2,923,000</w:t>
            </w:r>
          </w:p>
        </w:tc>
        <w:tc>
          <w:tcPr>
            <w:tcW w:w="1800" w:type="dxa"/>
          </w:tcPr>
          <w:p>
            <w:r>
              <w:rPr>
                <w:sz w:val="18"/>
                <w:szCs w:val="18"/>
              </w:rPr>
              <w:t xml:space="preserve">4</w:t>
            </w:r>
          </w:p>
        </w:tc>
      </w:tr>
      <w:tr>
        <w:tc>
          <w:tcPr>
            <w:tcW w:w="1800" w:type="dxa"/>
          </w:tcPr>
          <w:p>
            <w:r>
              <w:rPr>
                <w:sz w:val="18"/>
                <w:szCs w:val="18"/>
              </w:rPr>
              <w:t xml:space="preserve">2050</w:t>
            </w:r>
          </w:p>
        </w:tc>
        <w:tc>
          <w:tcPr>
            <w:tcW w:w="2500" w:type="dxa"/>
          </w:tcPr>
          <w:p>
            <w:r>
              <w:rPr>
                <w:sz w:val="18"/>
                <w:szCs w:val="18"/>
              </w:rPr>
              <w:t xml:space="preserve">11.8%</w:t>
            </w:r>
          </w:p>
        </w:tc>
        <w:tc>
          <w:tcPr>
            <w:tcW w:w="3000" w:type="dxa"/>
          </w:tcPr>
          <w:p>
            <w:r>
              <w:rPr>
                <w:sz w:val="18"/>
                <w:szCs w:val="18"/>
              </w:rPr>
              <w:t xml:space="preserve">GHS 5,472,000</w:t>
            </w:r>
          </w:p>
        </w:tc>
        <w:tc>
          <w:tcPr>
            <w:tcW w:w="1800" w:type="dxa"/>
          </w:tcPr>
          <w:p>
            <w:r>
              <w:rPr>
                <w:sz w:val="18"/>
                <w:szCs w:val="18"/>
              </w:rPr>
              <w:t xml:space="preserve">4</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46,184,000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39</w:t>
            </w:r>
          </w:p>
        </w:tc>
      </w:tr>
      <w:tr>
        <w:tc>
          <w:tcPr>
            <w:tcW w:w="6000" w:type="dxa"/>
          </w:tcPr>
          <w:p>
            <w:r>
              <w:rPr>
                <w:sz w:val="18"/>
                <w:szCs w:val="18"/>
              </w:rPr>
              <w:t xml:space="preserve">Evidence-verified adaptation assets</w:t>
            </w:r>
          </w:p>
        </w:tc>
        <w:tc>
          <w:tcPr>
            <w:tcW w:w="3100" w:type="dxa"/>
          </w:tcPr>
          <w:p>
            <w:r>
              <w:rPr>
                <w:sz w:val="18"/>
                <w:szCs w:val="18"/>
              </w:rPr>
              <w:t xml:space="preserve">39</w:t>
            </w:r>
          </w:p>
        </w:tc>
      </w:tr>
      <w:tr>
        <w:tc>
          <w:tcPr>
            <w:tcW w:w="6000" w:type="dxa"/>
          </w:tcPr>
          <w:p>
            <w:r>
              <w:rPr>
                <w:sz w:val="18"/>
                <w:szCs w:val="18"/>
              </w:rPr>
              <w:t xml:space="preserve">Self-reported adaptation assets</w:t>
            </w:r>
          </w:p>
        </w:tc>
        <w:tc>
          <w:tcPr>
            <w:tcW w:w="3100" w:type="dxa"/>
          </w:tcPr>
          <w:p>
            <w:r>
              <w:rPr>
                <w:sz w:val="18"/>
                <w:szCs w:val="18"/>
              </w:rPr>
              <w:t xml:space="preserve">0</w:t>
            </w:r>
          </w:p>
        </w:tc>
      </w:tr>
    </w:tbl>
    <w:p>
      <w:r>
        <w:rPr>
          <w:i/>
        </w:rPr>
        <w:t xml:space="preserve">No self-reported adaptation credit is included in this return.</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RFI19-00007</w:t>
            </w:r>
          </w:p>
        </w:tc>
        <w:tc>
          <w:tcPr>
            <w:tcW w:w="1600" w:type="dxa"/>
          </w:tcPr>
          <w:p>
            <w:r>
              <w:rPr>
                <w:sz w:val="18"/>
                <w:szCs w:val="18"/>
              </w:rPr>
              <w:t xml:space="preserve">Odawna</w:t>
            </w:r>
          </w:p>
        </w:tc>
        <w:tc>
          <w:tcPr>
            <w:tcW w:w="1700" w:type="dxa"/>
          </w:tcPr>
          <w:p>
            <w:r>
              <w:rPr>
                <w:sz w:val="18"/>
                <w:szCs w:val="18"/>
              </w:rPr>
              <w:t xml:space="preserve">GHS 1,026,000</w:t>
            </w:r>
          </w:p>
        </w:tc>
        <w:tc>
          <w:tcPr>
            <w:tcW w:w="800" w:type="dxa"/>
          </w:tcPr>
          <w:p>
            <w:r>
              <w:rPr>
                <w:sz w:val="18"/>
                <w:szCs w:val="18"/>
              </w:rPr>
              <w:t xml:space="preserve">86.5%</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45,801</w:t>
            </w:r>
          </w:p>
        </w:tc>
        <w:tc>
          <w:tcPr>
            <w:tcW w:w="1400" w:type="dxa"/>
          </w:tcPr>
          <w:p>
            <w:r>
              <w:rPr>
                <w:sz w:val="18"/>
                <w:szCs w:val="18"/>
              </w:rPr>
              <w:t xml:space="preserve">GHS 487,701</w:t>
            </w:r>
          </w:p>
        </w:tc>
      </w:tr>
      <w:tr>
        <w:tc>
          <w:tcPr>
            <w:tcW w:w="1400" w:type="dxa"/>
          </w:tcPr>
          <w:p>
            <w:r>
              <w:rPr>
                <w:sz w:val="18"/>
                <w:szCs w:val="18"/>
              </w:rPr>
              <w:t xml:space="preserve">RFI19-00016</w:t>
            </w:r>
          </w:p>
        </w:tc>
        <w:tc>
          <w:tcPr>
            <w:tcW w:w="1600" w:type="dxa"/>
          </w:tcPr>
          <w:p>
            <w:r>
              <w:rPr>
                <w:sz w:val="18"/>
                <w:szCs w:val="18"/>
              </w:rPr>
              <w:t xml:space="preserve">Bolgatanga</w:t>
            </w:r>
          </w:p>
        </w:tc>
        <w:tc>
          <w:tcPr>
            <w:tcW w:w="1700" w:type="dxa"/>
          </w:tcPr>
          <w:p>
            <w:r>
              <w:rPr>
                <w:sz w:val="18"/>
                <w:szCs w:val="18"/>
              </w:rPr>
              <w:t xml:space="preserve">GHS 183,000</w:t>
            </w:r>
          </w:p>
        </w:tc>
        <w:tc>
          <w:tcPr>
            <w:tcW w:w="800" w:type="dxa"/>
          </w:tcPr>
          <w:p>
            <w:r>
              <w:rPr>
                <w:sz w:val="18"/>
                <w:szCs w:val="18"/>
              </w:rPr>
              <w:t xml:space="preserve">77.5%</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2,489</w:t>
            </w:r>
          </w:p>
        </w:tc>
        <w:tc>
          <w:tcPr>
            <w:tcW w:w="1400" w:type="dxa"/>
          </w:tcPr>
          <w:p>
            <w:r>
              <w:rPr>
                <w:sz w:val="18"/>
                <w:szCs w:val="18"/>
              </w:rPr>
              <w:t xml:space="preserve">GHS 57,780</w:t>
            </w:r>
          </w:p>
        </w:tc>
      </w:tr>
      <w:tr>
        <w:tc>
          <w:tcPr>
            <w:tcW w:w="1400" w:type="dxa"/>
          </w:tcPr>
          <w:p>
            <w:r>
              <w:rPr>
                <w:sz w:val="18"/>
                <w:szCs w:val="18"/>
              </w:rPr>
              <w:t xml:space="preserve">RFI19-00010</w:t>
            </w:r>
          </w:p>
        </w:tc>
        <w:tc>
          <w:tcPr>
            <w:tcW w:w="1600" w:type="dxa"/>
          </w:tcPr>
          <w:p>
            <w:r>
              <w:rPr>
                <w:sz w:val="18"/>
                <w:szCs w:val="18"/>
              </w:rPr>
              <w:t xml:space="preserve">Aboabo</w:t>
            </w:r>
          </w:p>
        </w:tc>
        <w:tc>
          <w:tcPr>
            <w:tcW w:w="1700" w:type="dxa"/>
          </w:tcPr>
          <w:p>
            <w:r>
              <w:rPr>
                <w:sz w:val="18"/>
                <w:szCs w:val="18"/>
              </w:rPr>
              <w:t xml:space="preserve">GHS 288,000</w:t>
            </w:r>
          </w:p>
        </w:tc>
        <w:tc>
          <w:tcPr>
            <w:tcW w:w="800" w:type="dxa"/>
          </w:tcPr>
          <w:p>
            <w:r>
              <w:rPr>
                <w:sz w:val="18"/>
                <w:szCs w:val="18"/>
              </w:rPr>
              <w:t xml:space="preserve">91.9%</w:t>
            </w:r>
          </w:p>
        </w:tc>
        <w:tc>
          <w:tcPr>
            <w:tcW w:w="900" w:type="dxa"/>
          </w:tcPr>
          <w:p>
            <w:r>
              <w:rPr>
                <w:sz w:val="18"/>
                <w:szCs w:val="18"/>
              </w:rPr>
              <w:t xml:space="preserve">High</w:t>
            </w:r>
          </w:p>
        </w:tc>
        <w:tc>
          <w:tcPr>
            <w:tcW w:w="800" w:type="dxa"/>
          </w:tcPr>
          <w:p>
            <w:r>
              <w:rPr>
                <w:sz w:val="18"/>
                <w:szCs w:val="18"/>
              </w:rPr>
              <w:t xml:space="preserve">61.4</w:t>
            </w:r>
          </w:p>
        </w:tc>
        <w:tc>
          <w:tcPr>
            <w:tcW w:w="1200" w:type="dxa"/>
          </w:tcPr>
          <w:p>
            <w:r>
              <w:rPr>
                <w:sz w:val="18"/>
                <w:szCs w:val="18"/>
              </w:rPr>
              <w:t xml:space="preserve">GHS 8,959</w:t>
            </w:r>
          </w:p>
        </w:tc>
        <w:tc>
          <w:tcPr>
            <w:tcW w:w="1400" w:type="dxa"/>
          </w:tcPr>
          <w:p>
            <w:r>
              <w:rPr>
                <w:sz w:val="18"/>
                <w:szCs w:val="18"/>
              </w:rPr>
              <w:t xml:space="preserve">GHS 130,506</w:t>
            </w:r>
          </w:p>
        </w:tc>
      </w:tr>
      <w:tr>
        <w:tc>
          <w:tcPr>
            <w:tcW w:w="1400" w:type="dxa"/>
          </w:tcPr>
          <w:p>
            <w:r>
              <w:rPr>
                <w:sz w:val="18"/>
                <w:szCs w:val="18"/>
              </w:rPr>
              <w:t xml:space="preserve">RFI19-00012</w:t>
            </w:r>
          </w:p>
        </w:tc>
        <w:tc>
          <w:tcPr>
            <w:tcW w:w="1600" w:type="dxa"/>
          </w:tcPr>
          <w:p>
            <w:r>
              <w:rPr>
                <w:sz w:val="18"/>
                <w:szCs w:val="18"/>
              </w:rPr>
              <w:t xml:space="preserve">Nalerigu</w:t>
            </w:r>
          </w:p>
        </w:tc>
        <w:tc>
          <w:tcPr>
            <w:tcW w:w="1700" w:type="dxa"/>
          </w:tcPr>
          <w:p>
            <w:r>
              <w:rPr>
                <w:sz w:val="18"/>
                <w:szCs w:val="18"/>
              </w:rPr>
              <w:t xml:space="preserve">GHS 115,000</w:t>
            </w:r>
          </w:p>
        </w:tc>
        <w:tc>
          <w:tcPr>
            <w:tcW w:w="800" w:type="dxa"/>
          </w:tcPr>
          <w:p>
            <w:r>
              <w:rPr>
                <w:sz w:val="18"/>
                <w:szCs w:val="18"/>
              </w:rPr>
              <w:t xml:space="preserve">76.0%</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65</w:t>
            </w:r>
          </w:p>
        </w:tc>
        <w:tc>
          <w:tcPr>
            <w:tcW w:w="1400" w:type="dxa"/>
          </w:tcPr>
          <w:p>
            <w:r>
              <w:rPr>
                <w:sz w:val="18"/>
                <w:szCs w:val="18"/>
              </w:rPr>
              <w:t xml:space="preserve">GHS 23,483</w:t>
            </w:r>
          </w:p>
        </w:tc>
      </w:tr>
      <w:tr>
        <w:tc>
          <w:tcPr>
            <w:tcW w:w="1400" w:type="dxa"/>
          </w:tcPr>
          <w:p>
            <w:r>
              <w:rPr>
                <w:sz w:val="18"/>
                <w:szCs w:val="18"/>
              </w:rPr>
              <w:t xml:space="preserve">RFI19-00025</w:t>
            </w:r>
          </w:p>
        </w:tc>
        <w:tc>
          <w:tcPr>
            <w:tcW w:w="1600" w:type="dxa"/>
          </w:tcPr>
          <w:p>
            <w:r>
              <w:rPr>
                <w:sz w:val="18"/>
                <w:szCs w:val="18"/>
              </w:rPr>
              <w:t xml:space="preserve">Nalerigu</w:t>
            </w:r>
          </w:p>
        </w:tc>
        <w:tc>
          <w:tcPr>
            <w:tcW w:w="1700" w:type="dxa"/>
          </w:tcPr>
          <w:p>
            <w:r>
              <w:rPr>
                <w:sz w:val="18"/>
                <w:szCs w:val="18"/>
              </w:rPr>
              <w:t xml:space="preserve">GHS 341,000</w:t>
            </w:r>
          </w:p>
        </w:tc>
        <w:tc>
          <w:tcPr>
            <w:tcW w:w="800" w:type="dxa"/>
          </w:tcPr>
          <w:p>
            <w:r>
              <w:rPr>
                <w:sz w:val="18"/>
                <w:szCs w:val="18"/>
              </w:rPr>
              <w:t xml:space="preserve">83.4%</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206</w:t>
            </w:r>
          </w:p>
        </w:tc>
        <w:tc>
          <w:tcPr>
            <w:tcW w:w="1400" w:type="dxa"/>
          </w:tcPr>
          <w:p>
            <w:r>
              <w:rPr>
                <w:sz w:val="18"/>
                <w:szCs w:val="18"/>
              </w:rPr>
              <w:t xml:space="preserve">GHS 104,518</w:t>
            </w:r>
          </w:p>
        </w:tc>
      </w:tr>
      <w:tr>
        <w:tc>
          <w:tcPr>
            <w:tcW w:w="1400" w:type="dxa"/>
          </w:tcPr>
          <w:p>
            <w:r>
              <w:rPr>
                <w:sz w:val="18"/>
                <w:szCs w:val="18"/>
              </w:rPr>
              <w:t xml:space="preserve">RFI19-00058</w:t>
            </w:r>
          </w:p>
        </w:tc>
        <w:tc>
          <w:tcPr>
            <w:tcW w:w="1600" w:type="dxa"/>
          </w:tcPr>
          <w:p>
            <w:r>
              <w:rPr>
                <w:sz w:val="18"/>
                <w:szCs w:val="18"/>
              </w:rPr>
              <w:t xml:space="preserve">Nalerigu</w:t>
            </w:r>
          </w:p>
        </w:tc>
        <w:tc>
          <w:tcPr>
            <w:tcW w:w="1700" w:type="dxa"/>
          </w:tcPr>
          <w:p>
            <w:r>
              <w:rPr>
                <w:sz w:val="18"/>
                <w:szCs w:val="18"/>
              </w:rPr>
              <w:t xml:space="preserve">GHS 535,000</w:t>
            </w:r>
          </w:p>
        </w:tc>
        <w:tc>
          <w:tcPr>
            <w:tcW w:w="800" w:type="dxa"/>
          </w:tcPr>
          <w:p>
            <w:r>
              <w:rPr>
                <w:sz w:val="18"/>
                <w:szCs w:val="18"/>
              </w:rPr>
              <w:t xml:space="preserve">73.3%</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367</w:t>
            </w:r>
          </w:p>
        </w:tc>
        <w:tc>
          <w:tcPr>
            <w:tcW w:w="1400" w:type="dxa"/>
          </w:tcPr>
          <w:p>
            <w:r>
              <w:rPr>
                <w:sz w:val="18"/>
                <w:szCs w:val="18"/>
              </w:rPr>
              <w:t xml:space="preserve">GHS 112,275</w:t>
            </w:r>
          </w:p>
        </w:tc>
      </w:tr>
      <w:tr>
        <w:tc>
          <w:tcPr>
            <w:tcW w:w="1400" w:type="dxa"/>
          </w:tcPr>
          <w:p>
            <w:r>
              <w:rPr>
                <w:sz w:val="18"/>
                <w:szCs w:val="18"/>
              </w:rPr>
              <w:t xml:space="preserve">RFI19-00023</w:t>
            </w:r>
          </w:p>
        </w:tc>
        <w:tc>
          <w:tcPr>
            <w:tcW w:w="1600" w:type="dxa"/>
          </w:tcPr>
          <w:p>
            <w:r>
              <w:rPr>
                <w:sz w:val="18"/>
                <w:szCs w:val="18"/>
              </w:rPr>
              <w:t xml:space="preserve">Aboabo</w:t>
            </w:r>
          </w:p>
        </w:tc>
        <w:tc>
          <w:tcPr>
            <w:tcW w:w="1700" w:type="dxa"/>
          </w:tcPr>
          <w:p>
            <w:r>
              <w:rPr>
                <w:sz w:val="18"/>
                <w:szCs w:val="18"/>
              </w:rPr>
              <w:t xml:space="preserve">GHS 253,000</w:t>
            </w:r>
          </w:p>
        </w:tc>
        <w:tc>
          <w:tcPr>
            <w:tcW w:w="800" w:type="dxa"/>
          </w:tcPr>
          <w:p>
            <w:r>
              <w:rPr>
                <w:sz w:val="18"/>
                <w:szCs w:val="18"/>
              </w:rPr>
              <w:t xml:space="preserve">88.1%</w:t>
            </w:r>
          </w:p>
        </w:tc>
        <w:tc>
          <w:tcPr>
            <w:tcW w:w="900" w:type="dxa"/>
          </w:tcPr>
          <w:p>
            <w:r>
              <w:rPr>
                <w:sz w:val="18"/>
                <w:szCs w:val="18"/>
              </w:rPr>
              <w:t xml:space="preserve">High</w:t>
            </w:r>
          </w:p>
        </w:tc>
        <w:tc>
          <w:tcPr>
            <w:tcW w:w="800" w:type="dxa"/>
          </w:tcPr>
          <w:p>
            <w:r>
              <w:rPr>
                <w:sz w:val="18"/>
                <w:szCs w:val="18"/>
              </w:rPr>
              <w:t xml:space="preserve">51.1</w:t>
            </w:r>
          </w:p>
        </w:tc>
        <w:tc>
          <w:tcPr>
            <w:tcW w:w="1200" w:type="dxa"/>
          </w:tcPr>
          <w:p>
            <w:r>
              <w:rPr>
                <w:sz w:val="18"/>
                <w:szCs w:val="18"/>
              </w:rPr>
              <w:t xml:space="preserve">GHS 6,616</w:t>
            </w:r>
          </w:p>
        </w:tc>
        <w:tc>
          <w:tcPr>
            <w:tcW w:w="1400" w:type="dxa"/>
          </w:tcPr>
          <w:p>
            <w:r>
              <w:rPr>
                <w:sz w:val="18"/>
                <w:szCs w:val="18"/>
              </w:rPr>
              <w:t xml:space="preserve">GHS 96,734</w:t>
            </w:r>
          </w:p>
        </w:tc>
      </w:tr>
      <w:tr>
        <w:tc>
          <w:tcPr>
            <w:tcW w:w="1400" w:type="dxa"/>
          </w:tcPr>
          <w:p>
            <w:r>
              <w:rPr>
                <w:sz w:val="18"/>
                <w:szCs w:val="18"/>
              </w:rPr>
              <w:t xml:space="preserve">RFI19-00013</w:t>
            </w:r>
          </w:p>
        </w:tc>
        <w:tc>
          <w:tcPr>
            <w:tcW w:w="1600" w:type="dxa"/>
          </w:tcPr>
          <w:p>
            <w:r>
              <w:rPr>
                <w:sz w:val="18"/>
                <w:szCs w:val="18"/>
              </w:rPr>
              <w:t xml:space="preserve">Cape Coast</w:t>
            </w:r>
          </w:p>
        </w:tc>
        <w:tc>
          <w:tcPr>
            <w:tcW w:w="1700" w:type="dxa"/>
          </w:tcPr>
          <w:p>
            <w:r>
              <w:rPr>
                <w:sz w:val="18"/>
                <w:szCs w:val="18"/>
              </w:rPr>
              <w:t xml:space="preserve">GHS 447,000</w:t>
            </w:r>
          </w:p>
        </w:tc>
        <w:tc>
          <w:tcPr>
            <w:tcW w:w="800" w:type="dxa"/>
          </w:tcPr>
          <w:p>
            <w:r>
              <w:rPr>
                <w:sz w:val="18"/>
                <w:szCs w:val="18"/>
              </w:rPr>
              <w:t xml:space="preserve">81.0%</w:t>
            </w:r>
          </w:p>
        </w:tc>
        <w:tc>
          <w:tcPr>
            <w:tcW w:w="900" w:type="dxa"/>
          </w:tcPr>
          <w:p>
            <w:r>
              <w:rPr>
                <w:sz w:val="18"/>
                <w:szCs w:val="18"/>
              </w:rPr>
              <w:t xml:space="preserve">Moderate</w:t>
            </w:r>
          </w:p>
        </w:tc>
        <w:tc>
          <w:tcPr>
            <w:tcW w:w="800" w:type="dxa"/>
          </w:tcPr>
          <w:p>
            <w:r>
              <w:rPr>
                <w:sz w:val="18"/>
                <w:szCs w:val="18"/>
              </w:rPr>
              <w:t xml:space="preserve">45.2</w:t>
            </w:r>
          </w:p>
        </w:tc>
        <w:tc>
          <w:tcPr>
            <w:tcW w:w="1200" w:type="dxa"/>
          </w:tcPr>
          <w:p>
            <w:r>
              <w:rPr>
                <w:sz w:val="18"/>
                <w:szCs w:val="18"/>
              </w:rPr>
              <w:t xml:space="preserve">GHS 18,692</w:t>
            </w:r>
          </w:p>
        </w:tc>
        <w:tc>
          <w:tcPr>
            <w:tcW w:w="1400" w:type="dxa"/>
          </w:tcPr>
          <w:p>
            <w:r>
              <w:rPr>
                <w:sz w:val="18"/>
                <w:szCs w:val="18"/>
              </w:rPr>
              <w:t xml:space="preserve">GHS 161,828</w:t>
            </w:r>
          </w:p>
        </w:tc>
      </w:tr>
      <w:tr>
        <w:tc>
          <w:tcPr>
            <w:tcW w:w="1400" w:type="dxa"/>
          </w:tcPr>
          <w:p>
            <w:r>
              <w:rPr>
                <w:sz w:val="18"/>
                <w:szCs w:val="18"/>
              </w:rPr>
              <w:t xml:space="preserve">RFI19-00027</w:t>
            </w:r>
          </w:p>
        </w:tc>
        <w:tc>
          <w:tcPr>
            <w:tcW w:w="1600" w:type="dxa"/>
          </w:tcPr>
          <w:p>
            <w:r>
              <w:rPr>
                <w:sz w:val="18"/>
                <w:szCs w:val="18"/>
              </w:rPr>
              <w:t xml:space="preserve">Tamale</w:t>
            </w:r>
          </w:p>
        </w:tc>
        <w:tc>
          <w:tcPr>
            <w:tcW w:w="1700" w:type="dxa"/>
          </w:tcPr>
          <w:p>
            <w:r>
              <w:rPr>
                <w:sz w:val="18"/>
                <w:szCs w:val="18"/>
              </w:rPr>
              <w:t xml:space="preserve">GHS 182,000</w:t>
            </w:r>
          </w:p>
        </w:tc>
        <w:tc>
          <w:tcPr>
            <w:tcW w:w="800" w:type="dxa"/>
          </w:tcPr>
          <w:p>
            <w:r>
              <w:rPr>
                <w:sz w:val="18"/>
                <w:szCs w:val="18"/>
              </w:rPr>
              <w:t xml:space="preserve">73.8%</w:t>
            </w:r>
          </w:p>
        </w:tc>
        <w:tc>
          <w:tcPr>
            <w:tcW w:w="900" w:type="dxa"/>
          </w:tcPr>
          <w:p>
            <w:r>
              <w:rPr>
                <w:sz w:val="18"/>
                <w:szCs w:val="18"/>
              </w:rPr>
              <w:t xml:space="preserve">Moderate</w:t>
            </w:r>
          </w:p>
        </w:tc>
        <w:tc>
          <w:tcPr>
            <w:tcW w:w="800" w:type="dxa"/>
          </w:tcPr>
          <w:p>
            <w:r>
              <w:rPr>
                <w:sz w:val="18"/>
                <w:szCs w:val="18"/>
              </w:rPr>
              <w:t xml:space="preserve">45.1</w:t>
            </w:r>
          </w:p>
        </w:tc>
        <w:tc>
          <w:tcPr>
            <w:tcW w:w="1200" w:type="dxa"/>
          </w:tcPr>
          <w:p>
            <w:r>
              <w:rPr>
                <w:sz w:val="18"/>
                <w:szCs w:val="18"/>
              </w:rPr>
              <w:t xml:space="preserve">GHS 2,030</w:t>
            </w:r>
          </w:p>
        </w:tc>
        <w:tc>
          <w:tcPr>
            <w:tcW w:w="1400" w:type="dxa"/>
          </w:tcPr>
          <w:p>
            <w:r>
              <w:rPr>
                <w:sz w:val="18"/>
                <w:szCs w:val="18"/>
              </w:rPr>
              <w:t xml:space="preserve">GHS 35,551</w:t>
            </w:r>
          </w:p>
        </w:tc>
      </w:tr>
      <w:tr>
        <w:tc>
          <w:tcPr>
            <w:tcW w:w="1400" w:type="dxa"/>
          </w:tcPr>
          <w:p>
            <w:r>
              <w:rPr>
                <w:sz w:val="18"/>
                <w:szCs w:val="18"/>
              </w:rPr>
              <w:t xml:space="preserve">RFI19-00019</w:t>
            </w:r>
          </w:p>
        </w:tc>
        <w:tc>
          <w:tcPr>
            <w:tcW w:w="1600" w:type="dxa"/>
          </w:tcPr>
          <w:p>
            <w:r>
              <w:rPr>
                <w:sz w:val="18"/>
                <w:szCs w:val="18"/>
              </w:rPr>
              <w:t xml:space="preserve">Kumasi</w:t>
            </w:r>
          </w:p>
        </w:tc>
        <w:tc>
          <w:tcPr>
            <w:tcW w:w="1700" w:type="dxa"/>
          </w:tcPr>
          <w:p>
            <w:r>
              <w:rPr>
                <w:sz w:val="18"/>
                <w:szCs w:val="18"/>
              </w:rPr>
              <w:t xml:space="preserve">GHS 296,000</w:t>
            </w:r>
          </w:p>
        </w:tc>
        <w:tc>
          <w:tcPr>
            <w:tcW w:w="800" w:type="dxa"/>
          </w:tcPr>
          <w:p>
            <w:r>
              <w:rPr>
                <w:sz w:val="18"/>
                <w:szCs w:val="18"/>
              </w:rPr>
              <w:t xml:space="preserve">79.3%</w:t>
            </w:r>
          </w:p>
        </w:tc>
        <w:tc>
          <w:tcPr>
            <w:tcW w:w="900" w:type="dxa"/>
          </w:tcPr>
          <w:p>
            <w:r>
              <w:rPr>
                <w:sz w:val="18"/>
                <w:szCs w:val="18"/>
              </w:rPr>
              <w:t xml:space="preserve">Moderate</w:t>
            </w:r>
          </w:p>
        </w:tc>
        <w:tc>
          <w:tcPr>
            <w:tcW w:w="800" w:type="dxa"/>
          </w:tcPr>
          <w:p>
            <w:r>
              <w:rPr>
                <w:sz w:val="18"/>
                <w:szCs w:val="18"/>
              </w:rPr>
              <w:t xml:space="preserve">40.9</w:t>
            </w:r>
          </w:p>
        </w:tc>
        <w:tc>
          <w:tcPr>
            <w:tcW w:w="1200" w:type="dxa"/>
          </w:tcPr>
          <w:p>
            <w:r>
              <w:rPr>
                <w:sz w:val="18"/>
                <w:szCs w:val="18"/>
              </w:rPr>
              <w:t xml:space="preserve">GHS 6,995</w:t>
            </w:r>
          </w:p>
        </w:tc>
        <w:tc>
          <w:tcPr>
            <w:tcW w:w="1400" w:type="dxa"/>
          </w:tcPr>
          <w:p>
            <w:r>
              <w:rPr>
                <w:sz w:val="18"/>
                <w:szCs w:val="18"/>
              </w:rPr>
              <w:t xml:space="preserve">GHS 79,231</w:t>
            </w:r>
          </w:p>
        </w:tc>
      </w:tr>
      <w:tr>
        <w:tc>
          <w:tcPr>
            <w:tcW w:w="1400" w:type="dxa"/>
          </w:tcPr>
          <w:p>
            <w:r>
              <w:rPr>
                <w:sz w:val="18"/>
                <w:szCs w:val="18"/>
              </w:rPr>
              <w:t xml:space="preserve">RFI19-00006</w:t>
            </w:r>
          </w:p>
        </w:tc>
        <w:tc>
          <w:tcPr>
            <w:tcW w:w="1600" w:type="dxa"/>
          </w:tcPr>
          <w:p>
            <w:r>
              <w:rPr>
                <w:sz w:val="18"/>
                <w:szCs w:val="18"/>
              </w:rPr>
              <w:t xml:space="preserve">Kumasi</w:t>
            </w:r>
          </w:p>
        </w:tc>
        <w:tc>
          <w:tcPr>
            <w:tcW w:w="1700" w:type="dxa"/>
          </w:tcPr>
          <w:p>
            <w:r>
              <w:rPr>
                <w:sz w:val="18"/>
                <w:szCs w:val="18"/>
              </w:rPr>
              <w:t xml:space="preserve">GHS 451,000</w:t>
            </w:r>
          </w:p>
        </w:tc>
        <w:tc>
          <w:tcPr>
            <w:tcW w:w="800" w:type="dxa"/>
          </w:tcPr>
          <w:p>
            <w:r>
              <w:rPr>
                <w:sz w:val="18"/>
                <w:szCs w:val="18"/>
              </w:rPr>
              <w:t xml:space="preserve">86.5%</w:t>
            </w:r>
          </w:p>
        </w:tc>
        <w:tc>
          <w:tcPr>
            <w:tcW w:w="900" w:type="dxa"/>
          </w:tcPr>
          <w:p>
            <w:r>
              <w:rPr>
                <w:sz w:val="18"/>
                <w:szCs w:val="18"/>
              </w:rPr>
              <w:t xml:space="preserve">Moderate</w:t>
            </w:r>
          </w:p>
        </w:tc>
        <w:tc>
          <w:tcPr>
            <w:tcW w:w="800" w:type="dxa"/>
          </w:tcPr>
          <w:p>
            <w:r>
              <w:rPr>
                <w:sz w:val="18"/>
                <w:szCs w:val="18"/>
              </w:rPr>
              <w:t xml:space="preserve">39.5</w:t>
            </w:r>
          </w:p>
        </w:tc>
        <w:tc>
          <w:tcPr>
            <w:tcW w:w="1200" w:type="dxa"/>
          </w:tcPr>
          <w:p>
            <w:r>
              <w:rPr>
                <w:sz w:val="18"/>
                <w:szCs w:val="18"/>
              </w:rPr>
              <w:t xml:space="preserve">GHS 671</w:t>
            </w:r>
          </w:p>
        </w:tc>
        <w:tc>
          <w:tcPr>
            <w:tcW w:w="1400" w:type="dxa"/>
          </w:tcPr>
          <w:p>
            <w:r>
              <w:rPr>
                <w:sz w:val="18"/>
                <w:szCs w:val="18"/>
              </w:rPr>
              <w:t xml:space="preserve">GHS 131,150</w:t>
            </w:r>
          </w:p>
        </w:tc>
      </w:tr>
      <w:tr>
        <w:tc>
          <w:tcPr>
            <w:tcW w:w="1400" w:type="dxa"/>
          </w:tcPr>
          <w:p>
            <w:r>
              <w:rPr>
                <w:sz w:val="18"/>
                <w:szCs w:val="18"/>
              </w:rPr>
              <w:t xml:space="preserve">RFI19-00051</w:t>
            </w:r>
          </w:p>
        </w:tc>
        <w:tc>
          <w:tcPr>
            <w:tcW w:w="1600" w:type="dxa"/>
          </w:tcPr>
          <w:p>
            <w:r>
              <w:rPr>
                <w:sz w:val="18"/>
                <w:szCs w:val="18"/>
              </w:rPr>
              <w:t xml:space="preserve">Wa</w:t>
            </w:r>
          </w:p>
        </w:tc>
        <w:tc>
          <w:tcPr>
            <w:tcW w:w="1700" w:type="dxa"/>
          </w:tcPr>
          <w:p>
            <w:r>
              <w:rPr>
                <w:sz w:val="18"/>
                <w:szCs w:val="18"/>
              </w:rPr>
              <w:t xml:space="preserve">GHS 429,000</w:t>
            </w:r>
          </w:p>
        </w:tc>
        <w:tc>
          <w:tcPr>
            <w:tcW w:w="800" w:type="dxa"/>
          </w:tcPr>
          <w:p>
            <w:r>
              <w:rPr>
                <w:sz w:val="18"/>
                <w:szCs w:val="18"/>
              </w:rPr>
              <w:t xml:space="preserve">75.0%</w:t>
            </w:r>
          </w:p>
        </w:tc>
        <w:tc>
          <w:tcPr>
            <w:tcW w:w="900" w:type="dxa"/>
          </w:tcPr>
          <w:p>
            <w:r>
              <w:rPr>
                <w:sz w:val="18"/>
                <w:szCs w:val="18"/>
              </w:rPr>
              <w:t xml:space="preserve">Moderate</w:t>
            </w:r>
          </w:p>
        </w:tc>
        <w:tc>
          <w:tcPr>
            <w:tcW w:w="800" w:type="dxa"/>
          </w:tcPr>
          <w:p>
            <w:r>
              <w:rPr>
                <w:sz w:val="18"/>
                <w:szCs w:val="18"/>
              </w:rPr>
              <w:t xml:space="preserve">38.7</w:t>
            </w:r>
          </w:p>
        </w:tc>
        <w:tc>
          <w:tcPr>
            <w:tcW w:w="1200" w:type="dxa"/>
          </w:tcPr>
          <w:p>
            <w:r>
              <w:rPr>
                <w:sz w:val="18"/>
                <w:szCs w:val="18"/>
              </w:rPr>
              <w:t xml:space="preserve">GHS 283</w:t>
            </w:r>
          </w:p>
        </w:tc>
        <w:tc>
          <w:tcPr>
            <w:tcW w:w="1400" w:type="dxa"/>
          </w:tcPr>
          <w:p>
            <w:r>
              <w:rPr>
                <w:sz w:val="18"/>
                <w:szCs w:val="18"/>
              </w:rPr>
              <w:t xml:space="preserve">GHS 68,520</w:t>
            </w:r>
          </w:p>
        </w:tc>
      </w:tr>
      <w:tr>
        <w:tc>
          <w:tcPr>
            <w:tcW w:w="1400" w:type="dxa"/>
          </w:tcPr>
          <w:p>
            <w:r>
              <w:rPr>
                <w:sz w:val="18"/>
                <w:szCs w:val="18"/>
              </w:rPr>
              <w:t xml:space="preserve">RFI19-00042</w:t>
            </w:r>
          </w:p>
        </w:tc>
        <w:tc>
          <w:tcPr>
            <w:tcW w:w="1600" w:type="dxa"/>
          </w:tcPr>
          <w:p>
            <w:r>
              <w:rPr>
                <w:sz w:val="18"/>
                <w:szCs w:val="18"/>
              </w:rPr>
              <w:t xml:space="preserve">Odawna</w:t>
            </w:r>
          </w:p>
        </w:tc>
        <w:tc>
          <w:tcPr>
            <w:tcW w:w="1700" w:type="dxa"/>
          </w:tcPr>
          <w:p>
            <w:r>
              <w:rPr>
                <w:sz w:val="18"/>
                <w:szCs w:val="18"/>
              </w:rPr>
              <w:t xml:space="preserve">GHS 429,000</w:t>
            </w:r>
          </w:p>
        </w:tc>
        <w:tc>
          <w:tcPr>
            <w:tcW w:w="800" w:type="dxa"/>
          </w:tcPr>
          <w:p>
            <w:r>
              <w:rPr>
                <w:sz w:val="18"/>
                <w:szCs w:val="18"/>
              </w:rPr>
              <w:t xml:space="preserve">91.8%</w:t>
            </w:r>
          </w:p>
        </w:tc>
        <w:tc>
          <w:tcPr>
            <w:tcW w:w="900" w:type="dxa"/>
          </w:tcPr>
          <w:p>
            <w:r>
              <w:rPr>
                <w:sz w:val="18"/>
                <w:szCs w:val="18"/>
              </w:rPr>
              <w:t xml:space="preserve">Moderate</w:t>
            </w:r>
          </w:p>
        </w:tc>
        <w:tc>
          <w:tcPr>
            <w:tcW w:w="800" w:type="dxa"/>
          </w:tcPr>
          <w:p>
            <w:r>
              <w:rPr>
                <w:sz w:val="18"/>
                <w:szCs w:val="18"/>
              </w:rPr>
              <w:t xml:space="preserve">37.0</w:t>
            </w:r>
          </w:p>
        </w:tc>
        <w:tc>
          <w:tcPr>
            <w:tcW w:w="1200" w:type="dxa"/>
          </w:tcPr>
          <w:p>
            <w:r>
              <w:rPr>
                <w:sz w:val="18"/>
                <w:szCs w:val="18"/>
              </w:rPr>
              <w:t xml:space="preserve">GHS 3,680</w:t>
            </w:r>
          </w:p>
        </w:tc>
        <w:tc>
          <w:tcPr>
            <w:tcW w:w="1400" w:type="dxa"/>
          </w:tcPr>
          <w:p>
            <w:r>
              <w:rPr>
                <w:sz w:val="18"/>
                <w:szCs w:val="18"/>
              </w:rPr>
              <w:t xml:space="preserve">GHS 133,140</w:t>
            </w:r>
          </w:p>
        </w:tc>
      </w:tr>
      <w:tr>
        <w:tc>
          <w:tcPr>
            <w:tcW w:w="1400" w:type="dxa"/>
          </w:tcPr>
          <w:p>
            <w:r>
              <w:rPr>
                <w:sz w:val="18"/>
                <w:szCs w:val="18"/>
              </w:rPr>
              <w:t xml:space="preserve">RFI19-00018</w:t>
            </w:r>
          </w:p>
        </w:tc>
        <w:tc>
          <w:tcPr>
            <w:tcW w:w="1600" w:type="dxa"/>
          </w:tcPr>
          <w:p>
            <w:r>
              <w:rPr>
                <w:sz w:val="18"/>
                <w:szCs w:val="18"/>
              </w:rPr>
              <w:t xml:space="preserve">Odawna</w:t>
            </w:r>
          </w:p>
        </w:tc>
        <w:tc>
          <w:tcPr>
            <w:tcW w:w="1700" w:type="dxa"/>
          </w:tcPr>
          <w:p>
            <w:r>
              <w:rPr>
                <w:sz w:val="18"/>
                <w:szCs w:val="18"/>
              </w:rPr>
              <w:t xml:space="preserve">GHS 497,000</w:t>
            </w:r>
          </w:p>
        </w:tc>
        <w:tc>
          <w:tcPr>
            <w:tcW w:w="800" w:type="dxa"/>
          </w:tcPr>
          <w:p>
            <w:r>
              <w:rPr>
                <w:sz w:val="18"/>
                <w:szCs w:val="18"/>
              </w:rPr>
              <w:t xml:space="preserve">74.7%</w:t>
            </w:r>
          </w:p>
        </w:tc>
        <w:tc>
          <w:tcPr>
            <w:tcW w:w="900" w:type="dxa"/>
          </w:tcPr>
          <w:p>
            <w:r>
              <w:rPr>
                <w:sz w:val="18"/>
                <w:szCs w:val="18"/>
              </w:rPr>
              <w:t xml:space="preserve">Moderate</w:t>
            </w:r>
          </w:p>
        </w:tc>
        <w:tc>
          <w:tcPr>
            <w:tcW w:w="800" w:type="dxa"/>
          </w:tcPr>
          <w:p>
            <w:r>
              <w:rPr>
                <w:sz w:val="18"/>
                <w:szCs w:val="18"/>
              </w:rPr>
              <w:t xml:space="preserve">36.9</w:t>
            </w:r>
          </w:p>
        </w:tc>
        <w:tc>
          <w:tcPr>
            <w:tcW w:w="1200" w:type="dxa"/>
          </w:tcPr>
          <w:p>
            <w:r>
              <w:rPr>
                <w:sz w:val="18"/>
                <w:szCs w:val="18"/>
              </w:rPr>
              <w:t xml:space="preserve">GHS 593</w:t>
            </w:r>
          </w:p>
        </w:tc>
        <w:tc>
          <w:tcPr>
            <w:tcW w:w="1400" w:type="dxa"/>
          </w:tcPr>
          <w:p>
            <w:r>
              <w:rPr>
                <w:sz w:val="18"/>
                <w:szCs w:val="18"/>
              </w:rPr>
              <w:t xml:space="preserve">GHS 70,411</w:t>
            </w:r>
          </w:p>
        </w:tc>
      </w:tr>
      <w:tr>
        <w:tc>
          <w:tcPr>
            <w:tcW w:w="1400" w:type="dxa"/>
          </w:tcPr>
          <w:p>
            <w:r>
              <w:rPr>
                <w:sz w:val="18"/>
                <w:szCs w:val="18"/>
              </w:rPr>
              <w:t xml:space="preserve">RFI19-00047</w:t>
            </w:r>
          </w:p>
        </w:tc>
        <w:tc>
          <w:tcPr>
            <w:tcW w:w="1600" w:type="dxa"/>
          </w:tcPr>
          <w:p>
            <w:r>
              <w:rPr>
                <w:sz w:val="18"/>
                <w:szCs w:val="18"/>
              </w:rPr>
              <w:t xml:space="preserve">Takoradi</w:t>
            </w:r>
          </w:p>
        </w:tc>
        <w:tc>
          <w:tcPr>
            <w:tcW w:w="1700" w:type="dxa"/>
          </w:tcPr>
          <w:p>
            <w:r>
              <w:rPr>
                <w:sz w:val="18"/>
                <w:szCs w:val="18"/>
              </w:rPr>
              <w:t xml:space="preserve">GHS 1,220,000</w:t>
            </w:r>
          </w:p>
        </w:tc>
        <w:tc>
          <w:tcPr>
            <w:tcW w:w="800" w:type="dxa"/>
          </w:tcPr>
          <w:p>
            <w:r>
              <w:rPr>
                <w:sz w:val="18"/>
                <w:szCs w:val="18"/>
              </w:rPr>
              <w:t xml:space="preserve">83.3%</w:t>
            </w:r>
          </w:p>
        </w:tc>
        <w:tc>
          <w:tcPr>
            <w:tcW w:w="900" w:type="dxa"/>
          </w:tcPr>
          <w:p>
            <w:r>
              <w:rPr>
                <w:sz w:val="18"/>
                <w:szCs w:val="18"/>
              </w:rPr>
              <w:t xml:space="preserve">Moderate</w:t>
            </w:r>
          </w:p>
        </w:tc>
        <w:tc>
          <w:tcPr>
            <w:tcW w:w="800" w:type="dxa"/>
          </w:tcPr>
          <w:p>
            <w:r>
              <w:rPr>
                <w:sz w:val="18"/>
                <w:szCs w:val="18"/>
              </w:rPr>
              <w:t xml:space="preserve">36.5</w:t>
            </w:r>
          </w:p>
        </w:tc>
        <w:tc>
          <w:tcPr>
            <w:tcW w:w="1200" w:type="dxa"/>
          </w:tcPr>
          <w:p>
            <w:r>
              <w:rPr>
                <w:sz w:val="18"/>
                <w:szCs w:val="18"/>
              </w:rPr>
              <w:t xml:space="preserve">GHS 18,318</w:t>
            </w:r>
          </w:p>
        </w:tc>
        <w:tc>
          <w:tcPr>
            <w:tcW w:w="1400" w:type="dxa"/>
          </w:tcPr>
          <w:p>
            <w:r>
              <w:rPr>
                <w:sz w:val="18"/>
                <w:szCs w:val="18"/>
              </w:rPr>
              <w:t xml:space="preserve">GHS 303,717</w:t>
            </w:r>
          </w:p>
        </w:tc>
      </w:tr>
      <w:tr>
        <w:tc>
          <w:tcPr>
            <w:tcW w:w="1400" w:type="dxa"/>
          </w:tcPr>
          <w:p>
            <w:r>
              <w:rPr>
                <w:sz w:val="18"/>
                <w:szCs w:val="18"/>
              </w:rPr>
              <w:t xml:space="preserve">RFI19-00022</w:t>
            </w:r>
          </w:p>
        </w:tc>
        <w:tc>
          <w:tcPr>
            <w:tcW w:w="1600" w:type="dxa"/>
          </w:tcPr>
          <w:p>
            <w:r>
              <w:rPr>
                <w:sz w:val="18"/>
                <w:szCs w:val="18"/>
              </w:rPr>
              <w:t xml:space="preserve">Takoradi</w:t>
            </w:r>
          </w:p>
        </w:tc>
        <w:tc>
          <w:tcPr>
            <w:tcW w:w="1700" w:type="dxa"/>
          </w:tcPr>
          <w:p>
            <w:r>
              <w:rPr>
                <w:sz w:val="18"/>
                <w:szCs w:val="18"/>
              </w:rPr>
              <w:t xml:space="preserve">GHS 1,820,000</w:t>
            </w:r>
          </w:p>
        </w:tc>
        <w:tc>
          <w:tcPr>
            <w:tcW w:w="800" w:type="dxa"/>
          </w:tcPr>
          <w:p>
            <w:r>
              <w:rPr>
                <w:sz w:val="18"/>
                <w:szCs w:val="18"/>
              </w:rPr>
              <w:t xml:space="preserve">87.2%</w:t>
            </w:r>
          </w:p>
        </w:tc>
        <w:tc>
          <w:tcPr>
            <w:tcW w:w="900" w:type="dxa"/>
          </w:tcPr>
          <w:p>
            <w:r>
              <w:rPr>
                <w:sz w:val="18"/>
                <w:szCs w:val="18"/>
              </w:rPr>
              <w:t xml:space="preserve">Moderate</w:t>
            </w:r>
          </w:p>
        </w:tc>
        <w:tc>
          <w:tcPr>
            <w:tcW w:w="800" w:type="dxa"/>
          </w:tcPr>
          <w:p>
            <w:r>
              <w:rPr>
                <w:sz w:val="18"/>
                <w:szCs w:val="18"/>
              </w:rPr>
              <w:t xml:space="preserve">36.1</w:t>
            </w:r>
          </w:p>
        </w:tc>
        <w:tc>
          <w:tcPr>
            <w:tcW w:w="1200" w:type="dxa"/>
          </w:tcPr>
          <w:p>
            <w:r>
              <w:rPr>
                <w:sz w:val="18"/>
                <w:szCs w:val="18"/>
              </w:rPr>
              <w:t xml:space="preserve">GHS 20,796</w:t>
            </w:r>
          </w:p>
        </w:tc>
        <w:tc>
          <w:tcPr>
            <w:tcW w:w="1400" w:type="dxa"/>
          </w:tcPr>
          <w:p>
            <w:r>
              <w:rPr>
                <w:sz w:val="18"/>
                <w:szCs w:val="18"/>
              </w:rPr>
              <w:t xml:space="preserve">GHS 488,911</w:t>
            </w:r>
          </w:p>
        </w:tc>
      </w:tr>
      <w:tr>
        <w:tc>
          <w:tcPr>
            <w:tcW w:w="1400" w:type="dxa"/>
          </w:tcPr>
          <w:p>
            <w:r>
              <w:rPr>
                <w:sz w:val="18"/>
                <w:szCs w:val="18"/>
              </w:rPr>
              <w:t xml:space="preserve">RFI19-00044</w:t>
            </w:r>
          </w:p>
        </w:tc>
        <w:tc>
          <w:tcPr>
            <w:tcW w:w="1600" w:type="dxa"/>
          </w:tcPr>
          <w:p>
            <w:r>
              <w:rPr>
                <w:sz w:val="18"/>
                <w:szCs w:val="18"/>
              </w:rPr>
              <w:t xml:space="preserve">Tema</w:t>
            </w:r>
          </w:p>
        </w:tc>
        <w:tc>
          <w:tcPr>
            <w:tcW w:w="1700" w:type="dxa"/>
          </w:tcPr>
          <w:p>
            <w:r>
              <w:rPr>
                <w:sz w:val="18"/>
                <w:szCs w:val="18"/>
              </w:rPr>
              <w:t xml:space="preserve">GHS 1,066,000</w:t>
            </w:r>
          </w:p>
        </w:tc>
        <w:tc>
          <w:tcPr>
            <w:tcW w:w="800" w:type="dxa"/>
          </w:tcPr>
          <w:p>
            <w:r>
              <w:rPr>
                <w:sz w:val="18"/>
                <w:szCs w:val="18"/>
              </w:rPr>
              <w:t xml:space="preserve">62.4%</w:t>
            </w:r>
          </w:p>
        </w:tc>
        <w:tc>
          <w:tcPr>
            <w:tcW w:w="900" w:type="dxa"/>
          </w:tcPr>
          <w:p>
            <w:r>
              <w:rPr>
                <w:sz w:val="18"/>
                <w:szCs w:val="18"/>
              </w:rPr>
              <w:t xml:space="preserve">Moderate</w:t>
            </w:r>
          </w:p>
        </w:tc>
        <w:tc>
          <w:tcPr>
            <w:tcW w:w="800" w:type="dxa"/>
          </w:tcPr>
          <w:p>
            <w:r>
              <w:rPr>
                <w:sz w:val="18"/>
                <w:szCs w:val="18"/>
              </w:rPr>
              <w:t xml:space="preserve">35.7</w:t>
            </w:r>
          </w:p>
        </w:tc>
        <w:tc>
          <w:tcPr>
            <w:tcW w:w="1200" w:type="dxa"/>
          </w:tcPr>
          <w:p>
            <w:r>
              <w:rPr>
                <w:sz w:val="18"/>
                <w:szCs w:val="18"/>
              </w:rPr>
              <w:t xml:space="preserve">GHS 15,918</w:t>
            </w:r>
          </w:p>
        </w:tc>
        <w:tc>
          <w:tcPr>
            <w:tcW w:w="1400" w:type="dxa"/>
          </w:tcPr>
          <w:p>
            <w:r>
              <w:rPr>
                <w:sz w:val="18"/>
                <w:szCs w:val="18"/>
              </w:rPr>
              <w:t xml:space="preserve">GHS 0</w:t>
            </w:r>
          </w:p>
        </w:tc>
      </w:tr>
      <w:tr>
        <w:tc>
          <w:tcPr>
            <w:tcW w:w="1400" w:type="dxa"/>
          </w:tcPr>
          <w:p>
            <w:r>
              <w:rPr>
                <w:sz w:val="18"/>
                <w:szCs w:val="18"/>
              </w:rPr>
              <w:t xml:space="preserve">RFI19-00060</w:t>
            </w:r>
          </w:p>
        </w:tc>
        <w:tc>
          <w:tcPr>
            <w:tcW w:w="1600" w:type="dxa"/>
          </w:tcPr>
          <w:p>
            <w:r>
              <w:rPr>
                <w:sz w:val="18"/>
                <w:szCs w:val="18"/>
              </w:rPr>
              <w:t xml:space="preserve">Dambai</w:t>
            </w:r>
          </w:p>
        </w:tc>
        <w:tc>
          <w:tcPr>
            <w:tcW w:w="1700" w:type="dxa"/>
          </w:tcPr>
          <w:p>
            <w:r>
              <w:rPr>
                <w:sz w:val="18"/>
                <w:szCs w:val="18"/>
              </w:rPr>
              <w:t xml:space="preserve">GHS 679,000</w:t>
            </w:r>
          </w:p>
        </w:tc>
        <w:tc>
          <w:tcPr>
            <w:tcW w:w="800" w:type="dxa"/>
          </w:tcPr>
          <w:p>
            <w:r>
              <w:rPr>
                <w:sz w:val="18"/>
                <w:szCs w:val="18"/>
              </w:rPr>
              <w:t xml:space="preserve">81.7%</w:t>
            </w:r>
          </w:p>
        </w:tc>
        <w:tc>
          <w:tcPr>
            <w:tcW w:w="900" w:type="dxa"/>
          </w:tcPr>
          <w:p>
            <w:r>
              <w:rPr>
                <w:sz w:val="18"/>
                <w:szCs w:val="18"/>
              </w:rPr>
              <w:t xml:space="preserve">Moderate</w:t>
            </w:r>
          </w:p>
        </w:tc>
        <w:tc>
          <w:tcPr>
            <w:tcW w:w="800" w:type="dxa"/>
          </w:tcPr>
          <w:p>
            <w:r>
              <w:rPr>
                <w:sz w:val="18"/>
                <w:szCs w:val="18"/>
              </w:rPr>
              <w:t xml:space="preserve">34.6</w:t>
            </w:r>
          </w:p>
        </w:tc>
        <w:tc>
          <w:tcPr>
            <w:tcW w:w="1200" w:type="dxa"/>
          </w:tcPr>
          <w:p>
            <w:r>
              <w:rPr>
                <w:sz w:val="18"/>
                <w:szCs w:val="18"/>
              </w:rPr>
              <w:t xml:space="preserve">GHS 418</w:t>
            </w:r>
          </w:p>
        </w:tc>
        <w:tc>
          <w:tcPr>
            <w:tcW w:w="1400" w:type="dxa"/>
          </w:tcPr>
          <w:p>
            <w:r>
              <w:rPr>
                <w:sz w:val="18"/>
                <w:szCs w:val="18"/>
              </w:rPr>
              <w:t xml:space="preserve">GHS 144,688</w:t>
            </w:r>
          </w:p>
        </w:tc>
      </w:tr>
      <w:tr>
        <w:tc>
          <w:tcPr>
            <w:tcW w:w="1400" w:type="dxa"/>
          </w:tcPr>
          <w:p>
            <w:r>
              <w:rPr>
                <w:sz w:val="18"/>
                <w:szCs w:val="18"/>
              </w:rPr>
              <w:t xml:space="preserve">RFI19-00057</w:t>
            </w:r>
          </w:p>
        </w:tc>
        <w:tc>
          <w:tcPr>
            <w:tcW w:w="1600" w:type="dxa"/>
          </w:tcPr>
          <w:p>
            <w:r>
              <w:rPr>
                <w:sz w:val="18"/>
                <w:szCs w:val="18"/>
              </w:rPr>
              <w:t xml:space="preserve">Takoradi</w:t>
            </w:r>
          </w:p>
        </w:tc>
        <w:tc>
          <w:tcPr>
            <w:tcW w:w="1700" w:type="dxa"/>
          </w:tcPr>
          <w:p>
            <w:r>
              <w:rPr>
                <w:sz w:val="18"/>
                <w:szCs w:val="18"/>
              </w:rPr>
              <w:t xml:space="preserve">GHS 777,000</w:t>
            </w:r>
          </w:p>
        </w:tc>
        <w:tc>
          <w:tcPr>
            <w:tcW w:w="800" w:type="dxa"/>
          </w:tcPr>
          <w:p>
            <w:r>
              <w:rPr>
                <w:sz w:val="18"/>
                <w:szCs w:val="18"/>
              </w:rPr>
              <w:t xml:space="preserve">60.3%</w:t>
            </w:r>
          </w:p>
        </w:tc>
        <w:tc>
          <w:tcPr>
            <w:tcW w:w="900" w:type="dxa"/>
          </w:tcPr>
          <w:p>
            <w:r>
              <w:rPr>
                <w:sz w:val="18"/>
                <w:szCs w:val="18"/>
              </w:rPr>
              <w:t xml:space="preserve">Moderate</w:t>
            </w:r>
          </w:p>
        </w:tc>
        <w:tc>
          <w:tcPr>
            <w:tcW w:w="800" w:type="dxa"/>
          </w:tcPr>
          <w:p>
            <w:r>
              <w:rPr>
                <w:sz w:val="18"/>
                <w:szCs w:val="18"/>
              </w:rPr>
              <w:t xml:space="preserve">32.5</w:t>
            </w:r>
          </w:p>
        </w:tc>
        <w:tc>
          <w:tcPr>
            <w:tcW w:w="1200" w:type="dxa"/>
          </w:tcPr>
          <w:p>
            <w:r>
              <w:rPr>
                <w:sz w:val="18"/>
                <w:szCs w:val="18"/>
              </w:rPr>
              <w:t xml:space="preserve">GHS 1,551</w:t>
            </w:r>
          </w:p>
        </w:tc>
        <w:tc>
          <w:tcPr>
            <w:tcW w:w="1400" w:type="dxa"/>
          </w:tcPr>
          <w:p>
            <w:r>
              <w:rPr>
                <w:sz w:val="18"/>
                <w:szCs w:val="18"/>
              </w:rPr>
              <w:t xml:space="preserve">GHS 0</w:t>
            </w:r>
          </w:p>
        </w:tc>
      </w:tr>
      <w:tr>
        <w:tc>
          <w:tcPr>
            <w:tcW w:w="1400" w:type="dxa"/>
          </w:tcPr>
          <w:p>
            <w:r>
              <w:rPr>
                <w:sz w:val="18"/>
                <w:szCs w:val="18"/>
              </w:rPr>
              <w:t xml:space="preserve">RFI19-00046</w:t>
            </w:r>
          </w:p>
        </w:tc>
        <w:tc>
          <w:tcPr>
            <w:tcW w:w="1600" w:type="dxa"/>
          </w:tcPr>
          <w:p>
            <w:r>
              <w:rPr>
                <w:sz w:val="18"/>
                <w:szCs w:val="18"/>
              </w:rPr>
              <w:t xml:space="preserve">East Legon</w:t>
            </w:r>
          </w:p>
        </w:tc>
        <w:tc>
          <w:tcPr>
            <w:tcW w:w="1700" w:type="dxa"/>
          </w:tcPr>
          <w:p>
            <w:r>
              <w:rPr>
                <w:sz w:val="18"/>
                <w:szCs w:val="18"/>
              </w:rPr>
              <w:t xml:space="preserve">GHS 1,083,000</w:t>
            </w:r>
          </w:p>
        </w:tc>
        <w:tc>
          <w:tcPr>
            <w:tcW w:w="800" w:type="dxa"/>
          </w:tcPr>
          <w:p>
            <w:r>
              <w:rPr>
                <w:sz w:val="18"/>
                <w:szCs w:val="18"/>
              </w:rPr>
              <w:t xml:space="preserve">69.3%</w:t>
            </w:r>
          </w:p>
        </w:tc>
        <w:tc>
          <w:tcPr>
            <w:tcW w:w="900" w:type="dxa"/>
          </w:tcPr>
          <w:p>
            <w:r>
              <w:rPr>
                <w:sz w:val="18"/>
                <w:szCs w:val="18"/>
              </w:rPr>
              <w:t xml:space="preserve">Moderate</w:t>
            </w:r>
          </w:p>
        </w:tc>
        <w:tc>
          <w:tcPr>
            <w:tcW w:w="800" w:type="dxa"/>
          </w:tcPr>
          <w:p>
            <w:r>
              <w:rPr>
                <w:sz w:val="18"/>
                <w:szCs w:val="18"/>
              </w:rPr>
              <w:t xml:space="preserve">32.0</w:t>
            </w:r>
          </w:p>
        </w:tc>
        <w:tc>
          <w:tcPr>
            <w:tcW w:w="1200" w:type="dxa"/>
          </w:tcPr>
          <w:p>
            <w:r>
              <w:rPr>
                <w:sz w:val="18"/>
                <w:szCs w:val="18"/>
              </w:rPr>
              <w:t xml:space="preserve">GHS 563</w:t>
            </w:r>
          </w:p>
        </w:tc>
        <w:tc>
          <w:tcPr>
            <w:tcW w:w="1400" w:type="dxa"/>
          </w:tcPr>
          <w:p>
            <w:r>
              <w:rPr>
                <w:sz w:val="18"/>
                <w:szCs w:val="18"/>
              </w:rPr>
              <w:t xml:space="preserve">GHS 66,977</w:t>
            </w:r>
          </w:p>
        </w:tc>
      </w:tr>
      <w:tr>
        <w:tc>
          <w:tcPr>
            <w:tcW w:w="1400" w:type="dxa"/>
          </w:tcPr>
          <w:p>
            <w:r>
              <w:rPr>
                <w:sz w:val="18"/>
                <w:szCs w:val="18"/>
              </w:rPr>
              <w:t xml:space="preserve">RFI19-00014</w:t>
            </w:r>
          </w:p>
        </w:tc>
        <w:tc>
          <w:tcPr>
            <w:tcW w:w="1600" w:type="dxa"/>
          </w:tcPr>
          <w:p>
            <w:r>
              <w:rPr>
                <w:sz w:val="18"/>
                <w:szCs w:val="18"/>
              </w:rPr>
              <w:t xml:space="preserve">Tema</w:t>
            </w:r>
          </w:p>
        </w:tc>
        <w:tc>
          <w:tcPr>
            <w:tcW w:w="1700" w:type="dxa"/>
          </w:tcPr>
          <w:p>
            <w:r>
              <w:rPr>
                <w:sz w:val="18"/>
                <w:szCs w:val="18"/>
              </w:rPr>
              <w:t xml:space="preserve">GHS 1,059,000</w:t>
            </w:r>
          </w:p>
        </w:tc>
        <w:tc>
          <w:tcPr>
            <w:tcW w:w="800" w:type="dxa"/>
          </w:tcPr>
          <w:p>
            <w:r>
              <w:rPr>
                <w:sz w:val="18"/>
                <w:szCs w:val="18"/>
              </w:rPr>
              <w:t xml:space="preserve">85.2%</w:t>
            </w:r>
          </w:p>
        </w:tc>
        <w:tc>
          <w:tcPr>
            <w:tcW w:w="900" w:type="dxa"/>
          </w:tcPr>
          <w:p>
            <w:r>
              <w:rPr>
                <w:sz w:val="18"/>
                <w:szCs w:val="18"/>
              </w:rPr>
              <w:t xml:space="preserve">Moderate</w:t>
            </w:r>
          </w:p>
        </w:tc>
        <w:tc>
          <w:tcPr>
            <w:tcW w:w="800" w:type="dxa"/>
          </w:tcPr>
          <w:p>
            <w:r>
              <w:rPr>
                <w:sz w:val="18"/>
                <w:szCs w:val="18"/>
              </w:rPr>
              <w:t xml:space="preserve">31.4</w:t>
            </w:r>
          </w:p>
        </w:tc>
        <w:tc>
          <w:tcPr>
            <w:tcW w:w="1200" w:type="dxa"/>
          </w:tcPr>
          <w:p>
            <w:r>
              <w:rPr>
                <w:sz w:val="18"/>
                <w:szCs w:val="18"/>
              </w:rPr>
              <w:t xml:space="preserve">GHS 2,488</w:t>
            </w:r>
          </w:p>
        </w:tc>
        <w:tc>
          <w:tcPr>
            <w:tcW w:w="1400" w:type="dxa"/>
          </w:tcPr>
          <w:p>
            <w:r>
              <w:rPr>
                <w:sz w:val="18"/>
                <w:szCs w:val="18"/>
              </w:rPr>
              <w:t xml:space="preserve">GHS 245,205</w:t>
            </w:r>
          </w:p>
        </w:tc>
      </w:tr>
      <w:tr>
        <w:tc>
          <w:tcPr>
            <w:tcW w:w="1400" w:type="dxa"/>
          </w:tcPr>
          <w:p>
            <w:r>
              <w:rPr>
                <w:sz w:val="18"/>
                <w:szCs w:val="18"/>
              </w:rPr>
              <w:t xml:space="preserve">RFI19-00037</w:t>
            </w:r>
          </w:p>
        </w:tc>
        <w:tc>
          <w:tcPr>
            <w:tcW w:w="1600" w:type="dxa"/>
          </w:tcPr>
          <w:p>
            <w:r>
              <w:rPr>
                <w:sz w:val="18"/>
                <w:szCs w:val="18"/>
              </w:rPr>
              <w:t xml:space="preserve">East Legon</w:t>
            </w:r>
          </w:p>
        </w:tc>
        <w:tc>
          <w:tcPr>
            <w:tcW w:w="1700" w:type="dxa"/>
          </w:tcPr>
          <w:p>
            <w:r>
              <w:rPr>
                <w:sz w:val="18"/>
                <w:szCs w:val="18"/>
              </w:rPr>
              <w:t xml:space="preserve">GHS 1,253,000</w:t>
            </w:r>
          </w:p>
        </w:tc>
        <w:tc>
          <w:tcPr>
            <w:tcW w:w="800" w:type="dxa"/>
          </w:tcPr>
          <w:p>
            <w:r>
              <w:rPr>
                <w:sz w:val="18"/>
                <w:szCs w:val="18"/>
              </w:rPr>
              <w:t xml:space="preserve">52.4%</w:t>
            </w:r>
          </w:p>
        </w:tc>
        <w:tc>
          <w:tcPr>
            <w:tcW w:w="900" w:type="dxa"/>
          </w:tcPr>
          <w:p>
            <w:r>
              <w:rPr>
                <w:sz w:val="18"/>
                <w:szCs w:val="18"/>
              </w:rPr>
              <w:t xml:space="preserve">Moderate</w:t>
            </w:r>
          </w:p>
        </w:tc>
        <w:tc>
          <w:tcPr>
            <w:tcW w:w="800" w:type="dxa"/>
          </w:tcPr>
          <w:p>
            <w:r>
              <w:rPr>
                <w:sz w:val="18"/>
                <w:szCs w:val="18"/>
              </w:rPr>
              <w:t xml:space="preserve">31.2</w:t>
            </w:r>
          </w:p>
        </w:tc>
        <w:tc>
          <w:tcPr>
            <w:tcW w:w="1200" w:type="dxa"/>
          </w:tcPr>
          <w:p>
            <w:r>
              <w:rPr>
                <w:sz w:val="18"/>
                <w:szCs w:val="18"/>
              </w:rPr>
              <w:t xml:space="preserve">GHS 861</w:t>
            </w:r>
          </w:p>
        </w:tc>
        <w:tc>
          <w:tcPr>
            <w:tcW w:w="1400" w:type="dxa"/>
          </w:tcPr>
          <w:p>
            <w:r>
              <w:rPr>
                <w:sz w:val="18"/>
                <w:szCs w:val="18"/>
              </w:rPr>
              <w:t xml:space="preserve">GHS 0</w:t>
            </w:r>
          </w:p>
        </w:tc>
      </w:tr>
      <w:tr>
        <w:tc>
          <w:tcPr>
            <w:tcW w:w="1400" w:type="dxa"/>
          </w:tcPr>
          <w:p>
            <w:r>
              <w:rPr>
                <w:sz w:val="18"/>
                <w:szCs w:val="18"/>
              </w:rPr>
              <w:t xml:space="preserve">RFI19-00009</w:t>
            </w:r>
          </w:p>
        </w:tc>
        <w:tc>
          <w:tcPr>
            <w:tcW w:w="1600" w:type="dxa"/>
          </w:tcPr>
          <w:p>
            <w:r>
              <w:rPr>
                <w:sz w:val="18"/>
                <w:szCs w:val="18"/>
              </w:rPr>
              <w:t xml:space="preserve">East Legon</w:t>
            </w:r>
          </w:p>
        </w:tc>
        <w:tc>
          <w:tcPr>
            <w:tcW w:w="1700" w:type="dxa"/>
          </w:tcPr>
          <w:p>
            <w:r>
              <w:rPr>
                <w:sz w:val="18"/>
                <w:szCs w:val="18"/>
              </w:rPr>
              <w:t xml:space="preserve">GHS 2,921,000</w:t>
            </w:r>
          </w:p>
        </w:tc>
        <w:tc>
          <w:tcPr>
            <w:tcW w:w="800" w:type="dxa"/>
          </w:tcPr>
          <w:p>
            <w:r>
              <w:rPr>
                <w:sz w:val="18"/>
                <w:szCs w:val="18"/>
              </w:rPr>
              <w:t xml:space="preserve">73.6%</w:t>
            </w:r>
          </w:p>
        </w:tc>
        <w:tc>
          <w:tcPr>
            <w:tcW w:w="900" w:type="dxa"/>
          </w:tcPr>
          <w:p>
            <w:r>
              <w:rPr>
                <w:sz w:val="18"/>
                <w:szCs w:val="18"/>
              </w:rPr>
              <w:t xml:space="preserve">Moderate</w:t>
            </w:r>
          </w:p>
        </w:tc>
        <w:tc>
          <w:tcPr>
            <w:tcW w:w="800" w:type="dxa"/>
          </w:tcPr>
          <w:p>
            <w:r>
              <w:rPr>
                <w:sz w:val="18"/>
                <w:szCs w:val="18"/>
              </w:rPr>
              <w:t xml:space="preserve">30.8</w:t>
            </w:r>
          </w:p>
        </w:tc>
        <w:tc>
          <w:tcPr>
            <w:tcW w:w="1200" w:type="dxa"/>
          </w:tcPr>
          <w:p>
            <w:r>
              <w:rPr>
                <w:sz w:val="18"/>
                <w:szCs w:val="18"/>
              </w:rPr>
              <w:t xml:space="preserve">GHS 1,997</w:t>
            </w:r>
          </w:p>
        </w:tc>
        <w:tc>
          <w:tcPr>
            <w:tcW w:w="1400" w:type="dxa"/>
          </w:tcPr>
          <w:p>
            <w:r>
              <w:rPr>
                <w:sz w:val="18"/>
                <w:szCs w:val="18"/>
              </w:rPr>
              <w:t xml:space="preserve">GHS 330,738</w:t>
            </w:r>
          </w:p>
        </w:tc>
      </w:tr>
      <w:tr>
        <w:tc>
          <w:tcPr>
            <w:tcW w:w="1400" w:type="dxa"/>
          </w:tcPr>
          <w:p>
            <w:r>
              <w:rPr>
                <w:sz w:val="18"/>
                <w:szCs w:val="18"/>
              </w:rPr>
              <w:t xml:space="preserve">RFI19-00038</w:t>
            </w:r>
          </w:p>
        </w:tc>
        <w:tc>
          <w:tcPr>
            <w:tcW w:w="1600" w:type="dxa"/>
          </w:tcPr>
          <w:p>
            <w:r>
              <w:rPr>
                <w:sz w:val="18"/>
                <w:szCs w:val="18"/>
              </w:rPr>
              <w:t xml:space="preserve">East Legon</w:t>
            </w:r>
          </w:p>
        </w:tc>
        <w:tc>
          <w:tcPr>
            <w:tcW w:w="1700" w:type="dxa"/>
          </w:tcPr>
          <w:p>
            <w:r>
              <w:rPr>
                <w:sz w:val="18"/>
                <w:szCs w:val="18"/>
              </w:rPr>
              <w:t xml:space="preserve">GHS 1,959,000</w:t>
            </w:r>
          </w:p>
        </w:tc>
        <w:tc>
          <w:tcPr>
            <w:tcW w:w="800" w:type="dxa"/>
          </w:tcPr>
          <w:p>
            <w:r>
              <w:rPr>
                <w:sz w:val="18"/>
                <w:szCs w:val="18"/>
              </w:rPr>
              <w:t xml:space="preserve">76.3%</w:t>
            </w:r>
          </w:p>
        </w:tc>
        <w:tc>
          <w:tcPr>
            <w:tcW w:w="900" w:type="dxa"/>
          </w:tcPr>
          <w:p>
            <w:r>
              <w:rPr>
                <w:sz w:val="18"/>
                <w:szCs w:val="18"/>
              </w:rPr>
              <w:t xml:space="preserve">Moderate</w:t>
            </w:r>
          </w:p>
        </w:tc>
        <w:tc>
          <w:tcPr>
            <w:tcW w:w="800" w:type="dxa"/>
          </w:tcPr>
          <w:p>
            <w:r>
              <w:rPr>
                <w:sz w:val="18"/>
                <w:szCs w:val="18"/>
              </w:rPr>
              <w:t xml:space="preserve">30.5</w:t>
            </w:r>
          </w:p>
        </w:tc>
        <w:tc>
          <w:tcPr>
            <w:tcW w:w="1200" w:type="dxa"/>
          </w:tcPr>
          <w:p>
            <w:r>
              <w:rPr>
                <w:sz w:val="18"/>
                <w:szCs w:val="18"/>
              </w:rPr>
              <w:t xml:space="preserve">GHS 924</w:t>
            </w:r>
          </w:p>
        </w:tc>
        <w:tc>
          <w:tcPr>
            <w:tcW w:w="1400" w:type="dxa"/>
          </w:tcPr>
          <w:p>
            <w:r>
              <w:rPr>
                <w:sz w:val="18"/>
                <w:szCs w:val="18"/>
              </w:rPr>
              <w:t xml:space="preserve">GHS 279,013</w:t>
            </w:r>
          </w:p>
        </w:tc>
      </w:tr>
      <w:tr>
        <w:tc>
          <w:tcPr>
            <w:tcW w:w="1400" w:type="dxa"/>
          </w:tcPr>
          <w:p>
            <w:r>
              <w:rPr>
                <w:sz w:val="18"/>
                <w:szCs w:val="18"/>
              </w:rPr>
              <w:t xml:space="preserve">RFI19-00024</w:t>
            </w:r>
          </w:p>
        </w:tc>
        <w:tc>
          <w:tcPr>
            <w:tcW w:w="1600" w:type="dxa"/>
          </w:tcPr>
          <w:p>
            <w:r>
              <w:rPr>
                <w:sz w:val="18"/>
                <w:szCs w:val="18"/>
              </w:rPr>
              <w:t xml:space="preserve">East Legon</w:t>
            </w:r>
          </w:p>
        </w:tc>
        <w:tc>
          <w:tcPr>
            <w:tcW w:w="1700" w:type="dxa"/>
          </w:tcPr>
          <w:p>
            <w:r>
              <w:rPr>
                <w:sz w:val="18"/>
                <w:szCs w:val="18"/>
              </w:rPr>
              <w:t xml:space="preserve">GHS 3,305,000</w:t>
            </w:r>
          </w:p>
        </w:tc>
        <w:tc>
          <w:tcPr>
            <w:tcW w:w="800" w:type="dxa"/>
          </w:tcPr>
          <w:p>
            <w:r>
              <w:rPr>
                <w:sz w:val="18"/>
                <w:szCs w:val="18"/>
              </w:rPr>
              <w:t xml:space="preserve">82.0%</w:t>
            </w:r>
          </w:p>
        </w:tc>
        <w:tc>
          <w:tcPr>
            <w:tcW w:w="900" w:type="dxa"/>
          </w:tcPr>
          <w:p>
            <w:r>
              <w:rPr>
                <w:sz w:val="18"/>
                <w:szCs w:val="18"/>
              </w:rPr>
              <w:t xml:space="preserve">Moderate</w:t>
            </w:r>
          </w:p>
        </w:tc>
        <w:tc>
          <w:tcPr>
            <w:tcW w:w="800" w:type="dxa"/>
          </w:tcPr>
          <w:p>
            <w:r>
              <w:rPr>
                <w:sz w:val="18"/>
                <w:szCs w:val="18"/>
              </w:rPr>
              <w:t xml:space="preserve">30.0</w:t>
            </w:r>
          </w:p>
        </w:tc>
        <w:tc>
          <w:tcPr>
            <w:tcW w:w="1200" w:type="dxa"/>
          </w:tcPr>
          <w:p>
            <w:r>
              <w:rPr>
                <w:sz w:val="18"/>
                <w:szCs w:val="18"/>
              </w:rPr>
              <w:t xml:space="preserve">GHS 1,451</w:t>
            </w:r>
          </w:p>
        </w:tc>
        <w:tc>
          <w:tcPr>
            <w:tcW w:w="1400" w:type="dxa"/>
          </w:tcPr>
          <w:p>
            <w:r>
              <w:rPr>
                <w:sz w:val="18"/>
                <w:szCs w:val="18"/>
              </w:rPr>
              <w:t xml:space="preserve">GHS 667,736</w:t>
            </w:r>
          </w:p>
        </w:tc>
      </w:tr>
      <w:tr>
        <w:tc>
          <w:tcPr>
            <w:tcW w:w="1400" w:type="dxa"/>
          </w:tcPr>
          <w:p>
            <w:r>
              <w:rPr>
                <w:sz w:val="18"/>
                <w:szCs w:val="18"/>
              </w:rPr>
              <w:t xml:space="preserve">RFI19-00052</w:t>
            </w:r>
          </w:p>
        </w:tc>
        <w:tc>
          <w:tcPr>
            <w:tcW w:w="1600" w:type="dxa"/>
          </w:tcPr>
          <w:p>
            <w:r>
              <w:rPr>
                <w:sz w:val="18"/>
                <w:szCs w:val="18"/>
              </w:rPr>
              <w:t xml:space="preserve">East Legon</w:t>
            </w:r>
          </w:p>
        </w:tc>
        <w:tc>
          <w:tcPr>
            <w:tcW w:w="1700" w:type="dxa"/>
          </w:tcPr>
          <w:p>
            <w:r>
              <w:rPr>
                <w:sz w:val="18"/>
                <w:szCs w:val="18"/>
              </w:rPr>
              <w:t xml:space="preserve">GHS 1,801,000</w:t>
            </w:r>
          </w:p>
        </w:tc>
        <w:tc>
          <w:tcPr>
            <w:tcW w:w="800" w:type="dxa"/>
          </w:tcPr>
          <w:p>
            <w:r>
              <w:rPr>
                <w:sz w:val="18"/>
                <w:szCs w:val="18"/>
              </w:rPr>
              <w:t xml:space="preserve">59.5%</w:t>
            </w:r>
          </w:p>
        </w:tc>
        <w:tc>
          <w:tcPr>
            <w:tcW w:w="900" w:type="dxa"/>
          </w:tcPr>
          <w:p>
            <w:r>
              <w:rPr>
                <w:sz w:val="18"/>
                <w:szCs w:val="18"/>
              </w:rPr>
              <w:t xml:space="preserve">Moderate</w:t>
            </w:r>
          </w:p>
        </w:tc>
        <w:tc>
          <w:tcPr>
            <w:tcW w:w="800" w:type="dxa"/>
          </w:tcPr>
          <w:p>
            <w:r>
              <w:rPr>
                <w:sz w:val="18"/>
                <w:szCs w:val="18"/>
              </w:rPr>
              <w:t xml:space="preserve">30.0</w:t>
            </w:r>
          </w:p>
        </w:tc>
        <w:tc>
          <w:tcPr>
            <w:tcW w:w="1200" w:type="dxa"/>
          </w:tcPr>
          <w:p>
            <w:r>
              <w:rPr>
                <w:sz w:val="18"/>
                <w:szCs w:val="18"/>
              </w:rPr>
              <w:t xml:space="preserve">GHS 121</w:t>
            </w:r>
          </w:p>
        </w:tc>
        <w:tc>
          <w:tcPr>
            <w:tcW w:w="1400" w:type="dxa"/>
          </w:tcPr>
          <w:p>
            <w:r>
              <w:rPr>
                <w:sz w:val="18"/>
                <w:szCs w:val="18"/>
              </w:rPr>
              <w:t xml:space="preserve">GHS 0</w:t>
            </w:r>
          </w:p>
        </w:tc>
      </w:tr>
      <w:tr>
        <w:tc>
          <w:tcPr>
            <w:tcW w:w="1400" w:type="dxa"/>
          </w:tcPr>
          <w:p>
            <w:r>
              <w:rPr>
                <w:sz w:val="18"/>
                <w:szCs w:val="18"/>
              </w:rPr>
              <w:t xml:space="preserve">RFI19-00050</w:t>
            </w:r>
          </w:p>
        </w:tc>
        <w:tc>
          <w:tcPr>
            <w:tcW w:w="1600" w:type="dxa"/>
          </w:tcPr>
          <w:p>
            <w:r>
              <w:rPr>
                <w:sz w:val="18"/>
                <w:szCs w:val="18"/>
              </w:rPr>
              <w:t xml:space="preserve">Takoradi</w:t>
            </w:r>
          </w:p>
        </w:tc>
        <w:tc>
          <w:tcPr>
            <w:tcW w:w="1700" w:type="dxa"/>
          </w:tcPr>
          <w:p>
            <w:r>
              <w:rPr>
                <w:sz w:val="18"/>
                <w:szCs w:val="18"/>
              </w:rPr>
              <w:t xml:space="preserve">GHS 282,000</w:t>
            </w:r>
          </w:p>
        </w:tc>
        <w:tc>
          <w:tcPr>
            <w:tcW w:w="800" w:type="dxa"/>
          </w:tcPr>
          <w:p>
            <w:r>
              <w:rPr>
                <w:sz w:val="18"/>
                <w:szCs w:val="18"/>
              </w:rPr>
              <w:t xml:space="preserve">82.0%</w:t>
            </w:r>
          </w:p>
        </w:tc>
        <w:tc>
          <w:tcPr>
            <w:tcW w:w="900" w:type="dxa"/>
          </w:tcPr>
          <w:p>
            <w:r>
              <w:rPr>
                <w:sz w:val="18"/>
                <w:szCs w:val="18"/>
              </w:rPr>
              <w:t xml:space="preserve">Moderate</w:t>
            </w:r>
          </w:p>
        </w:tc>
        <w:tc>
          <w:tcPr>
            <w:tcW w:w="800" w:type="dxa"/>
          </w:tcPr>
          <w:p>
            <w:r>
              <w:rPr>
                <w:sz w:val="18"/>
                <w:szCs w:val="18"/>
              </w:rPr>
              <w:t xml:space="preserve">29.9</w:t>
            </w:r>
          </w:p>
        </w:tc>
        <w:tc>
          <w:tcPr>
            <w:tcW w:w="1200" w:type="dxa"/>
          </w:tcPr>
          <w:p>
            <w:r>
              <w:rPr>
                <w:sz w:val="18"/>
                <w:szCs w:val="18"/>
              </w:rPr>
              <w:t xml:space="preserve">GHS 3,204</w:t>
            </w:r>
          </w:p>
        </w:tc>
        <w:tc>
          <w:tcPr>
            <w:tcW w:w="1400" w:type="dxa"/>
          </w:tcPr>
          <w:p>
            <w:r>
              <w:rPr>
                <w:sz w:val="18"/>
                <w:szCs w:val="18"/>
              </w:rPr>
              <w:t xml:space="preserve">GHS 60,836</w:t>
            </w:r>
          </w:p>
        </w:tc>
      </w:tr>
      <w:tr>
        <w:tc>
          <w:tcPr>
            <w:tcW w:w="1400" w:type="dxa"/>
          </w:tcPr>
          <w:p>
            <w:r>
              <w:rPr>
                <w:sz w:val="18"/>
                <w:szCs w:val="18"/>
              </w:rPr>
              <w:t xml:space="preserve">RFI19-00026</w:t>
            </w:r>
          </w:p>
        </w:tc>
        <w:tc>
          <w:tcPr>
            <w:tcW w:w="1600" w:type="dxa"/>
          </w:tcPr>
          <w:p>
            <w:r>
              <w:rPr>
                <w:sz w:val="18"/>
                <w:szCs w:val="18"/>
              </w:rPr>
              <w:t xml:space="preserve">Tema</w:t>
            </w:r>
          </w:p>
        </w:tc>
        <w:tc>
          <w:tcPr>
            <w:tcW w:w="1700" w:type="dxa"/>
          </w:tcPr>
          <w:p>
            <w:r>
              <w:rPr>
                <w:sz w:val="18"/>
                <w:szCs w:val="18"/>
              </w:rPr>
              <w:t xml:space="preserve">GHS 1,960,000</w:t>
            </w:r>
          </w:p>
        </w:tc>
        <w:tc>
          <w:tcPr>
            <w:tcW w:w="800" w:type="dxa"/>
          </w:tcPr>
          <w:p>
            <w:r>
              <w:rPr>
                <w:sz w:val="18"/>
                <w:szCs w:val="18"/>
              </w:rPr>
              <w:t xml:space="preserve">74.7%</w:t>
            </w:r>
          </w:p>
        </w:tc>
        <w:tc>
          <w:tcPr>
            <w:tcW w:w="900" w:type="dxa"/>
          </w:tcPr>
          <w:p>
            <w:r>
              <w:rPr>
                <w:sz w:val="18"/>
                <w:szCs w:val="18"/>
              </w:rPr>
              <w:t xml:space="preserve">Moderate</w:t>
            </w:r>
          </w:p>
        </w:tc>
        <w:tc>
          <w:tcPr>
            <w:tcW w:w="800" w:type="dxa"/>
          </w:tcPr>
          <w:p>
            <w:r>
              <w:rPr>
                <w:sz w:val="18"/>
                <w:szCs w:val="18"/>
              </w:rPr>
              <w:t xml:space="preserve">29.5</w:t>
            </w:r>
          </w:p>
        </w:tc>
        <w:tc>
          <w:tcPr>
            <w:tcW w:w="1200" w:type="dxa"/>
          </w:tcPr>
          <w:p>
            <w:r>
              <w:rPr>
                <w:sz w:val="18"/>
                <w:szCs w:val="18"/>
              </w:rPr>
              <w:t xml:space="preserve">GHS 1,320</w:t>
            </w:r>
          </w:p>
        </w:tc>
        <w:tc>
          <w:tcPr>
            <w:tcW w:w="1400" w:type="dxa"/>
          </w:tcPr>
          <w:p>
            <w:r>
              <w:rPr>
                <w:sz w:val="18"/>
                <w:szCs w:val="18"/>
              </w:rPr>
              <w:t xml:space="preserve">GHS 216,689</w:t>
            </w:r>
          </w:p>
        </w:tc>
      </w:tr>
      <w:tr>
        <w:tc>
          <w:tcPr>
            <w:tcW w:w="1400" w:type="dxa"/>
          </w:tcPr>
          <w:p>
            <w:r>
              <w:rPr>
                <w:sz w:val="18"/>
                <w:szCs w:val="18"/>
              </w:rPr>
              <w:t xml:space="preserve">RFI19-00015</w:t>
            </w:r>
          </w:p>
        </w:tc>
        <w:tc>
          <w:tcPr>
            <w:tcW w:w="1600" w:type="dxa"/>
          </w:tcPr>
          <w:p>
            <w:r>
              <w:rPr>
                <w:sz w:val="18"/>
                <w:szCs w:val="18"/>
              </w:rPr>
              <w:t xml:space="preserve">Dambai</w:t>
            </w:r>
          </w:p>
        </w:tc>
        <w:tc>
          <w:tcPr>
            <w:tcW w:w="1700" w:type="dxa"/>
          </w:tcPr>
          <w:p>
            <w:r>
              <w:rPr>
                <w:sz w:val="18"/>
                <w:szCs w:val="18"/>
              </w:rPr>
              <w:t xml:space="preserve">GHS 645,000</w:t>
            </w:r>
          </w:p>
        </w:tc>
        <w:tc>
          <w:tcPr>
            <w:tcW w:w="800" w:type="dxa"/>
          </w:tcPr>
          <w:p>
            <w:r>
              <w:rPr>
                <w:sz w:val="18"/>
                <w:szCs w:val="18"/>
              </w:rPr>
              <w:t xml:space="preserve">72.5%</w:t>
            </w:r>
          </w:p>
        </w:tc>
        <w:tc>
          <w:tcPr>
            <w:tcW w:w="900" w:type="dxa"/>
          </w:tcPr>
          <w:p>
            <w:r>
              <w:rPr>
                <w:sz w:val="18"/>
                <w:szCs w:val="18"/>
              </w:rPr>
              <w:t xml:space="preserve">Moderate</w:t>
            </w:r>
          </w:p>
        </w:tc>
        <w:tc>
          <w:tcPr>
            <w:tcW w:w="800" w:type="dxa"/>
          </w:tcPr>
          <w:p>
            <w:r>
              <w:rPr>
                <w:sz w:val="18"/>
                <w:szCs w:val="18"/>
              </w:rPr>
              <w:t xml:space="preserve">29.4</w:t>
            </w:r>
          </w:p>
        </w:tc>
        <w:tc>
          <w:tcPr>
            <w:tcW w:w="1200" w:type="dxa"/>
          </w:tcPr>
          <w:p>
            <w:r>
              <w:rPr>
                <w:sz w:val="18"/>
                <w:szCs w:val="18"/>
              </w:rPr>
              <w:t xml:space="preserve">GHS 42</w:t>
            </w:r>
          </w:p>
        </w:tc>
        <w:tc>
          <w:tcPr>
            <w:tcW w:w="1400" w:type="dxa"/>
          </w:tcPr>
          <w:p>
            <w:r>
              <w:rPr>
                <w:sz w:val="18"/>
                <w:szCs w:val="18"/>
              </w:rPr>
              <w:t xml:space="preserve">GHS 59,450</w:t>
            </w:r>
          </w:p>
        </w:tc>
      </w:tr>
      <w:tr>
        <w:tc>
          <w:tcPr>
            <w:tcW w:w="1400" w:type="dxa"/>
          </w:tcPr>
          <w:p>
            <w:r>
              <w:rPr>
                <w:sz w:val="18"/>
                <w:szCs w:val="18"/>
              </w:rPr>
              <w:t xml:space="preserve">RFI19-00029</w:t>
            </w:r>
          </w:p>
        </w:tc>
        <w:tc>
          <w:tcPr>
            <w:tcW w:w="1600" w:type="dxa"/>
          </w:tcPr>
          <w:p>
            <w:r>
              <w:rPr>
                <w:sz w:val="18"/>
                <w:szCs w:val="18"/>
              </w:rPr>
              <w:t xml:space="preserve">Takoradi</w:t>
            </w:r>
          </w:p>
        </w:tc>
        <w:tc>
          <w:tcPr>
            <w:tcW w:w="1700" w:type="dxa"/>
          </w:tcPr>
          <w:p>
            <w:r>
              <w:rPr>
                <w:sz w:val="18"/>
                <w:szCs w:val="18"/>
              </w:rPr>
              <w:t xml:space="preserve">GHS 554,000</w:t>
            </w:r>
          </w:p>
        </w:tc>
        <w:tc>
          <w:tcPr>
            <w:tcW w:w="800" w:type="dxa"/>
          </w:tcPr>
          <w:p>
            <w:r>
              <w:rPr>
                <w:sz w:val="18"/>
                <w:szCs w:val="18"/>
              </w:rPr>
              <w:t xml:space="preserve">87.8%</w:t>
            </w:r>
          </w:p>
        </w:tc>
        <w:tc>
          <w:tcPr>
            <w:tcW w:w="900" w:type="dxa"/>
          </w:tcPr>
          <w:p>
            <w:r>
              <w:rPr>
                <w:sz w:val="18"/>
                <w:szCs w:val="18"/>
              </w:rPr>
              <w:t xml:space="preserve">Moderate</w:t>
            </w:r>
          </w:p>
        </w:tc>
        <w:tc>
          <w:tcPr>
            <w:tcW w:w="800" w:type="dxa"/>
          </w:tcPr>
          <w:p>
            <w:r>
              <w:rPr>
                <w:sz w:val="18"/>
                <w:szCs w:val="18"/>
              </w:rPr>
              <w:t xml:space="preserve">29.1</w:t>
            </w:r>
          </w:p>
        </w:tc>
        <w:tc>
          <w:tcPr>
            <w:tcW w:w="1200" w:type="dxa"/>
          </w:tcPr>
          <w:p>
            <w:r>
              <w:rPr>
                <w:sz w:val="18"/>
                <w:szCs w:val="18"/>
              </w:rPr>
              <w:t xml:space="preserve">GHS 9,839</w:t>
            </w:r>
          </w:p>
        </w:tc>
        <w:tc>
          <w:tcPr>
            <w:tcW w:w="1400" w:type="dxa"/>
          </w:tcPr>
          <w:p>
            <w:r>
              <w:rPr>
                <w:sz w:val="18"/>
                <w:szCs w:val="18"/>
              </w:rPr>
              <w:t xml:space="preserve">GHS 163,572</w:t>
            </w:r>
          </w:p>
        </w:tc>
      </w:tr>
      <w:tr>
        <w:tc>
          <w:tcPr>
            <w:tcW w:w="1400" w:type="dxa"/>
          </w:tcPr>
          <w:p>
            <w:r>
              <w:rPr>
                <w:sz w:val="18"/>
                <w:szCs w:val="18"/>
              </w:rPr>
              <w:t xml:space="preserve">RFI19-00001</w:t>
            </w:r>
          </w:p>
        </w:tc>
        <w:tc>
          <w:tcPr>
            <w:tcW w:w="1600" w:type="dxa"/>
          </w:tcPr>
          <w:p>
            <w:r>
              <w:rPr>
                <w:sz w:val="18"/>
                <w:szCs w:val="18"/>
              </w:rPr>
              <w:t xml:space="preserve">Cape Coast</w:t>
            </w:r>
          </w:p>
        </w:tc>
        <w:tc>
          <w:tcPr>
            <w:tcW w:w="1700" w:type="dxa"/>
          </w:tcPr>
          <w:p>
            <w:r>
              <w:rPr>
                <w:sz w:val="18"/>
                <w:szCs w:val="18"/>
              </w:rPr>
              <w:t xml:space="preserve">GHS 1,010,000</w:t>
            </w:r>
          </w:p>
        </w:tc>
        <w:tc>
          <w:tcPr>
            <w:tcW w:w="800" w:type="dxa"/>
          </w:tcPr>
          <w:p>
            <w:r>
              <w:rPr>
                <w:sz w:val="18"/>
                <w:szCs w:val="18"/>
              </w:rPr>
              <w:t xml:space="preserve">64.7%</w:t>
            </w:r>
          </w:p>
        </w:tc>
        <w:tc>
          <w:tcPr>
            <w:tcW w:w="900" w:type="dxa"/>
          </w:tcPr>
          <w:p>
            <w:r>
              <w:rPr>
                <w:sz w:val="18"/>
                <w:szCs w:val="18"/>
              </w:rPr>
              <w:t xml:space="preserve">Moderate</w:t>
            </w:r>
          </w:p>
        </w:tc>
        <w:tc>
          <w:tcPr>
            <w:tcW w:w="800" w:type="dxa"/>
          </w:tcPr>
          <w:p>
            <w:r>
              <w:rPr>
                <w:sz w:val="18"/>
                <w:szCs w:val="18"/>
              </w:rPr>
              <w:t xml:space="preserve">29.0</w:t>
            </w:r>
          </w:p>
        </w:tc>
        <w:tc>
          <w:tcPr>
            <w:tcW w:w="1200" w:type="dxa"/>
          </w:tcPr>
          <w:p>
            <w:r>
              <w:rPr>
                <w:sz w:val="18"/>
                <w:szCs w:val="18"/>
              </w:rPr>
              <w:t xml:space="preserve">GHS 25,089</w:t>
            </w:r>
          </w:p>
        </w:tc>
        <w:tc>
          <w:tcPr>
            <w:tcW w:w="1400" w:type="dxa"/>
          </w:tcPr>
          <w:p>
            <w:r>
              <w:rPr>
                <w:sz w:val="18"/>
                <w:szCs w:val="18"/>
              </w:rPr>
              <w:t xml:space="preserve">GHS 58,830</w:t>
            </w:r>
          </w:p>
        </w:tc>
      </w:tr>
      <w:tr>
        <w:tc>
          <w:tcPr>
            <w:tcW w:w="1400" w:type="dxa"/>
          </w:tcPr>
          <w:p>
            <w:r>
              <w:rPr>
                <w:sz w:val="18"/>
                <w:szCs w:val="18"/>
              </w:rPr>
              <w:t xml:space="preserve">RFI19-00041</w:t>
            </w:r>
          </w:p>
        </w:tc>
        <w:tc>
          <w:tcPr>
            <w:tcW w:w="1600" w:type="dxa"/>
          </w:tcPr>
          <w:p>
            <w:r>
              <w:rPr>
                <w:sz w:val="18"/>
                <w:szCs w:val="18"/>
              </w:rPr>
              <w:t xml:space="preserve">East Legon</w:t>
            </w:r>
          </w:p>
        </w:tc>
        <w:tc>
          <w:tcPr>
            <w:tcW w:w="1700" w:type="dxa"/>
          </w:tcPr>
          <w:p>
            <w:r>
              <w:rPr>
                <w:sz w:val="18"/>
                <w:szCs w:val="18"/>
              </w:rPr>
              <w:t xml:space="preserve">GHS 3,670,000</w:t>
            </w:r>
          </w:p>
        </w:tc>
        <w:tc>
          <w:tcPr>
            <w:tcW w:w="800" w:type="dxa"/>
          </w:tcPr>
          <w:p>
            <w:r>
              <w:rPr>
                <w:sz w:val="18"/>
                <w:szCs w:val="18"/>
              </w:rPr>
              <w:t xml:space="preserve">54.0%</w:t>
            </w:r>
          </w:p>
        </w:tc>
        <w:tc>
          <w:tcPr>
            <w:tcW w:w="900" w:type="dxa"/>
          </w:tcPr>
          <w:p>
            <w:r>
              <w:rPr>
                <w:sz w:val="18"/>
                <w:szCs w:val="18"/>
              </w:rPr>
              <w:t xml:space="preserve">Moderate</w:t>
            </w:r>
          </w:p>
        </w:tc>
        <w:tc>
          <w:tcPr>
            <w:tcW w:w="800" w:type="dxa"/>
          </w:tcPr>
          <w:p>
            <w:r>
              <w:rPr>
                <w:sz w:val="18"/>
                <w:szCs w:val="18"/>
              </w:rPr>
              <w:t xml:space="preserve">29.0</w:t>
            </w:r>
          </w:p>
        </w:tc>
        <w:tc>
          <w:tcPr>
            <w:tcW w:w="1200" w:type="dxa"/>
          </w:tcPr>
          <w:p>
            <w:r>
              <w:rPr>
                <w:sz w:val="18"/>
                <w:szCs w:val="18"/>
              </w:rPr>
              <w:t xml:space="preserve">GHS 2,814</w:t>
            </w:r>
          </w:p>
        </w:tc>
        <w:tc>
          <w:tcPr>
            <w:tcW w:w="1400" w:type="dxa"/>
          </w:tcPr>
          <w:p>
            <w:r>
              <w:rPr>
                <w:sz w:val="18"/>
                <w:szCs w:val="18"/>
              </w:rPr>
              <w:t xml:space="preserve">GHS 0</w:t>
            </w:r>
          </w:p>
        </w:tc>
      </w:tr>
      <w:tr>
        <w:tc>
          <w:tcPr>
            <w:tcW w:w="1400" w:type="dxa"/>
          </w:tcPr>
          <w:p>
            <w:r>
              <w:rPr>
                <w:sz w:val="18"/>
                <w:szCs w:val="18"/>
              </w:rPr>
              <w:t xml:space="preserve">RFI19-00031</w:t>
            </w:r>
          </w:p>
        </w:tc>
        <w:tc>
          <w:tcPr>
            <w:tcW w:w="1600" w:type="dxa"/>
          </w:tcPr>
          <w:p>
            <w:r>
              <w:rPr>
                <w:sz w:val="18"/>
                <w:szCs w:val="18"/>
              </w:rPr>
              <w:t xml:space="preserve">Tema</w:t>
            </w:r>
          </w:p>
        </w:tc>
        <w:tc>
          <w:tcPr>
            <w:tcW w:w="1700" w:type="dxa"/>
          </w:tcPr>
          <w:p>
            <w:r>
              <w:rPr>
                <w:sz w:val="18"/>
                <w:szCs w:val="18"/>
              </w:rPr>
              <w:t xml:space="preserve">GHS 662,000</w:t>
            </w:r>
          </w:p>
        </w:tc>
        <w:tc>
          <w:tcPr>
            <w:tcW w:w="800" w:type="dxa"/>
          </w:tcPr>
          <w:p>
            <w:r>
              <w:rPr>
                <w:sz w:val="18"/>
                <w:szCs w:val="18"/>
              </w:rPr>
              <w:t xml:space="preserve">71.4%</w:t>
            </w:r>
          </w:p>
        </w:tc>
        <w:tc>
          <w:tcPr>
            <w:tcW w:w="900" w:type="dxa"/>
          </w:tcPr>
          <w:p>
            <w:r>
              <w:rPr>
                <w:sz w:val="18"/>
                <w:szCs w:val="18"/>
              </w:rPr>
              <w:t xml:space="preserve">Moderate</w:t>
            </w:r>
          </w:p>
        </w:tc>
        <w:tc>
          <w:tcPr>
            <w:tcW w:w="800" w:type="dxa"/>
          </w:tcPr>
          <w:p>
            <w:r>
              <w:rPr>
                <w:sz w:val="18"/>
                <w:szCs w:val="18"/>
              </w:rPr>
              <w:t xml:space="preserve">28.0</w:t>
            </w:r>
          </w:p>
        </w:tc>
        <w:tc>
          <w:tcPr>
            <w:tcW w:w="1200" w:type="dxa"/>
          </w:tcPr>
          <w:p>
            <w:r>
              <w:rPr>
                <w:sz w:val="18"/>
                <w:szCs w:val="18"/>
              </w:rPr>
              <w:t xml:space="preserve">GHS 141</w:t>
            </w:r>
          </w:p>
        </w:tc>
        <w:tc>
          <w:tcPr>
            <w:tcW w:w="1400" w:type="dxa"/>
          </w:tcPr>
          <w:p>
            <w:r>
              <w:rPr>
                <w:sz w:val="18"/>
                <w:szCs w:val="18"/>
              </w:rPr>
              <w:t xml:space="preserve">GHS 44,539</w:t>
            </w:r>
          </w:p>
        </w:tc>
      </w:tr>
      <w:tr>
        <w:tc>
          <w:tcPr>
            <w:tcW w:w="1400" w:type="dxa"/>
          </w:tcPr>
          <w:p>
            <w:r>
              <w:rPr>
                <w:sz w:val="18"/>
                <w:szCs w:val="18"/>
              </w:rPr>
              <w:t xml:space="preserve">RFI19-00004</w:t>
            </w:r>
          </w:p>
        </w:tc>
        <w:tc>
          <w:tcPr>
            <w:tcW w:w="1600" w:type="dxa"/>
          </w:tcPr>
          <w:p>
            <w:r>
              <w:rPr>
                <w:sz w:val="18"/>
                <w:szCs w:val="18"/>
              </w:rPr>
              <w:t xml:space="preserve">Takoradi</w:t>
            </w:r>
          </w:p>
        </w:tc>
        <w:tc>
          <w:tcPr>
            <w:tcW w:w="1700" w:type="dxa"/>
          </w:tcPr>
          <w:p>
            <w:r>
              <w:rPr>
                <w:sz w:val="18"/>
                <w:szCs w:val="18"/>
              </w:rPr>
              <w:t xml:space="preserve">GHS 567,000</w:t>
            </w:r>
          </w:p>
        </w:tc>
        <w:tc>
          <w:tcPr>
            <w:tcW w:w="800" w:type="dxa"/>
          </w:tcPr>
          <w:p>
            <w:r>
              <w:rPr>
                <w:sz w:val="18"/>
                <w:szCs w:val="18"/>
              </w:rPr>
              <w:t xml:space="preserve">66.4%</w:t>
            </w:r>
          </w:p>
        </w:tc>
        <w:tc>
          <w:tcPr>
            <w:tcW w:w="900" w:type="dxa"/>
          </w:tcPr>
          <w:p>
            <w:r>
              <w:rPr>
                <w:sz w:val="18"/>
                <w:szCs w:val="18"/>
              </w:rPr>
              <w:t xml:space="preserve">Moderate</w:t>
            </w:r>
          </w:p>
        </w:tc>
        <w:tc>
          <w:tcPr>
            <w:tcW w:w="800" w:type="dxa"/>
          </w:tcPr>
          <w:p>
            <w:r>
              <w:rPr>
                <w:sz w:val="18"/>
                <w:szCs w:val="18"/>
              </w:rPr>
              <w:t xml:space="preserve">27.8</w:t>
            </w:r>
          </w:p>
        </w:tc>
        <w:tc>
          <w:tcPr>
            <w:tcW w:w="1200" w:type="dxa"/>
          </w:tcPr>
          <w:p>
            <w:r>
              <w:rPr>
                <w:sz w:val="18"/>
                <w:szCs w:val="18"/>
              </w:rPr>
              <w:t xml:space="preserve">GHS 12,385</w:t>
            </w:r>
          </w:p>
        </w:tc>
        <w:tc>
          <w:tcPr>
            <w:tcW w:w="1400" w:type="dxa"/>
          </w:tcPr>
          <w:p>
            <w:r>
              <w:rPr>
                <w:sz w:val="18"/>
                <w:szCs w:val="18"/>
              </w:rPr>
              <w:t xml:space="preserve">GHS 32,882</w:t>
            </w:r>
          </w:p>
        </w:tc>
      </w:tr>
      <w:tr>
        <w:tc>
          <w:tcPr>
            <w:tcW w:w="1400" w:type="dxa"/>
          </w:tcPr>
          <w:p>
            <w:r>
              <w:rPr>
                <w:sz w:val="18"/>
                <w:szCs w:val="18"/>
              </w:rPr>
              <w:t xml:space="preserve">RFI19-00011</w:t>
            </w:r>
          </w:p>
        </w:tc>
        <w:tc>
          <w:tcPr>
            <w:tcW w:w="1600" w:type="dxa"/>
          </w:tcPr>
          <w:p>
            <w:r>
              <w:rPr>
                <w:sz w:val="18"/>
                <w:szCs w:val="18"/>
              </w:rPr>
              <w:t xml:space="preserve">Tema</w:t>
            </w:r>
          </w:p>
        </w:tc>
        <w:tc>
          <w:tcPr>
            <w:tcW w:w="1700" w:type="dxa"/>
          </w:tcPr>
          <w:p>
            <w:r>
              <w:rPr>
                <w:sz w:val="18"/>
                <w:szCs w:val="18"/>
              </w:rPr>
              <w:t xml:space="preserve">GHS 451,000</w:t>
            </w:r>
          </w:p>
        </w:tc>
        <w:tc>
          <w:tcPr>
            <w:tcW w:w="800" w:type="dxa"/>
          </w:tcPr>
          <w:p>
            <w:r>
              <w:rPr>
                <w:sz w:val="18"/>
                <w:szCs w:val="18"/>
              </w:rPr>
              <w:t xml:space="preserve">62.8%</w:t>
            </w:r>
          </w:p>
        </w:tc>
        <w:tc>
          <w:tcPr>
            <w:tcW w:w="900" w:type="dxa"/>
          </w:tcPr>
          <w:p>
            <w:r>
              <w:rPr>
                <w:sz w:val="18"/>
                <w:szCs w:val="18"/>
              </w:rPr>
              <w:t xml:space="preserve">Moderate</w:t>
            </w:r>
          </w:p>
        </w:tc>
        <w:tc>
          <w:tcPr>
            <w:tcW w:w="800" w:type="dxa"/>
          </w:tcPr>
          <w:p>
            <w:r>
              <w:rPr>
                <w:sz w:val="18"/>
                <w:szCs w:val="18"/>
              </w:rPr>
              <w:t xml:space="preserve">27.0</w:t>
            </w:r>
          </w:p>
        </w:tc>
        <w:tc>
          <w:tcPr>
            <w:tcW w:w="1200" w:type="dxa"/>
          </w:tcPr>
          <w:p>
            <w:r>
              <w:rPr>
                <w:sz w:val="18"/>
                <w:szCs w:val="18"/>
              </w:rPr>
              <w:t xml:space="preserve">GHS 109</w:t>
            </w:r>
          </w:p>
        </w:tc>
        <w:tc>
          <w:tcPr>
            <w:tcW w:w="1400" w:type="dxa"/>
          </w:tcPr>
          <w:p>
            <w:r>
              <w:rPr>
                <w:sz w:val="18"/>
                <w:szCs w:val="18"/>
              </w:rPr>
              <w:t xml:space="preserve">GHS 0</w:t>
            </w:r>
          </w:p>
        </w:tc>
      </w:tr>
      <w:tr>
        <w:tc>
          <w:tcPr>
            <w:tcW w:w="1400" w:type="dxa"/>
          </w:tcPr>
          <w:p>
            <w:r>
              <w:rPr>
                <w:sz w:val="18"/>
                <w:szCs w:val="18"/>
              </w:rPr>
              <w:t xml:space="preserve">RFI19-00020</w:t>
            </w:r>
          </w:p>
        </w:tc>
        <w:tc>
          <w:tcPr>
            <w:tcW w:w="1600" w:type="dxa"/>
          </w:tcPr>
          <w:p>
            <w:r>
              <w:rPr>
                <w:sz w:val="18"/>
                <w:szCs w:val="18"/>
              </w:rPr>
              <w:t xml:space="preserve">Keta</w:t>
            </w:r>
          </w:p>
        </w:tc>
        <w:tc>
          <w:tcPr>
            <w:tcW w:w="1700" w:type="dxa"/>
          </w:tcPr>
          <w:p>
            <w:r>
              <w:rPr>
                <w:sz w:val="18"/>
                <w:szCs w:val="18"/>
              </w:rPr>
              <w:t xml:space="preserve">GHS 375,000</w:t>
            </w:r>
          </w:p>
        </w:tc>
        <w:tc>
          <w:tcPr>
            <w:tcW w:w="800" w:type="dxa"/>
          </w:tcPr>
          <w:p>
            <w:r>
              <w:rPr>
                <w:sz w:val="18"/>
                <w:szCs w:val="18"/>
              </w:rPr>
              <w:t xml:space="preserve">79.9%</w:t>
            </w:r>
          </w:p>
        </w:tc>
        <w:tc>
          <w:tcPr>
            <w:tcW w:w="900" w:type="dxa"/>
          </w:tcPr>
          <w:p>
            <w:r>
              <w:rPr>
                <w:sz w:val="18"/>
                <w:szCs w:val="18"/>
              </w:rPr>
              <w:t xml:space="preserve">Moderate</w:t>
            </w:r>
          </w:p>
        </w:tc>
        <w:tc>
          <w:tcPr>
            <w:tcW w:w="800" w:type="dxa"/>
          </w:tcPr>
          <w:p>
            <w:r>
              <w:rPr>
                <w:sz w:val="18"/>
                <w:szCs w:val="18"/>
              </w:rPr>
              <w:t xml:space="preserve">26.9</w:t>
            </w:r>
          </w:p>
        </w:tc>
        <w:tc>
          <w:tcPr>
            <w:tcW w:w="1200" w:type="dxa"/>
          </w:tcPr>
          <w:p>
            <w:r>
              <w:rPr>
                <w:sz w:val="18"/>
                <w:szCs w:val="18"/>
              </w:rPr>
              <w:t xml:space="preserve">GHS 26</w:t>
            </w:r>
          </w:p>
        </w:tc>
        <w:tc>
          <w:tcPr>
            <w:tcW w:w="1400" w:type="dxa"/>
          </w:tcPr>
          <w:p>
            <w:r>
              <w:rPr>
                <w:sz w:val="18"/>
                <w:szCs w:val="18"/>
              </w:rPr>
              <w:t xml:space="preserve">GHS 60,198</w:t>
            </w:r>
          </w:p>
        </w:tc>
      </w:tr>
      <w:tr>
        <w:tc>
          <w:tcPr>
            <w:tcW w:w="1400" w:type="dxa"/>
          </w:tcPr>
          <w:p>
            <w:r>
              <w:rPr>
                <w:sz w:val="18"/>
                <w:szCs w:val="18"/>
              </w:rPr>
              <w:t xml:space="preserve">RFI19-00035</w:t>
            </w:r>
          </w:p>
        </w:tc>
        <w:tc>
          <w:tcPr>
            <w:tcW w:w="1600" w:type="dxa"/>
          </w:tcPr>
          <w:p>
            <w:r>
              <w:rPr>
                <w:sz w:val="18"/>
                <w:szCs w:val="18"/>
              </w:rPr>
              <w:t xml:space="preserve">Keta</w:t>
            </w:r>
          </w:p>
        </w:tc>
        <w:tc>
          <w:tcPr>
            <w:tcW w:w="1700" w:type="dxa"/>
          </w:tcPr>
          <w:p>
            <w:r>
              <w:rPr>
                <w:sz w:val="18"/>
                <w:szCs w:val="18"/>
              </w:rPr>
              <w:t xml:space="preserve">GHS 266,000</w:t>
            </w:r>
          </w:p>
        </w:tc>
        <w:tc>
          <w:tcPr>
            <w:tcW w:w="800" w:type="dxa"/>
          </w:tcPr>
          <w:p>
            <w:r>
              <w:rPr>
                <w:sz w:val="18"/>
                <w:szCs w:val="18"/>
              </w:rPr>
              <w:t xml:space="preserve">65.9%</w:t>
            </w:r>
          </w:p>
        </w:tc>
        <w:tc>
          <w:tcPr>
            <w:tcW w:w="900" w:type="dxa"/>
          </w:tcPr>
          <w:p>
            <w:r>
              <w:rPr>
                <w:sz w:val="18"/>
                <w:szCs w:val="18"/>
              </w:rPr>
              <w:t xml:space="preserve">Moderate</w:t>
            </w:r>
          </w:p>
        </w:tc>
        <w:tc>
          <w:tcPr>
            <w:tcW w:w="800" w:type="dxa"/>
          </w:tcPr>
          <w:p>
            <w:r>
              <w:rPr>
                <w:sz w:val="18"/>
                <w:szCs w:val="18"/>
              </w:rPr>
              <w:t xml:space="preserve">26.8</w:t>
            </w:r>
          </w:p>
        </w:tc>
        <w:tc>
          <w:tcPr>
            <w:tcW w:w="1200" w:type="dxa"/>
          </w:tcPr>
          <w:p>
            <w:r>
              <w:rPr>
                <w:sz w:val="18"/>
                <w:szCs w:val="18"/>
              </w:rPr>
              <w:t xml:space="preserve">GHS 203</w:t>
            </w:r>
          </w:p>
        </w:tc>
        <w:tc>
          <w:tcPr>
            <w:tcW w:w="1400" w:type="dxa"/>
          </w:tcPr>
          <w:p>
            <w:r>
              <w:rPr>
                <w:sz w:val="18"/>
                <w:szCs w:val="18"/>
              </w:rPr>
              <w:t xml:space="preserve">GHS 0</w:t>
            </w:r>
          </w:p>
        </w:tc>
      </w:tr>
      <w:tr>
        <w:tc>
          <w:tcPr>
            <w:tcW w:w="1400" w:type="dxa"/>
          </w:tcPr>
          <w:p>
            <w:r>
              <w:rPr>
                <w:sz w:val="18"/>
                <w:szCs w:val="18"/>
              </w:rPr>
              <w:t xml:space="preserve">RFI19-00045</w:t>
            </w:r>
          </w:p>
        </w:tc>
        <w:tc>
          <w:tcPr>
            <w:tcW w:w="1600" w:type="dxa"/>
          </w:tcPr>
          <w:p>
            <w:r>
              <w:rPr>
                <w:sz w:val="18"/>
                <w:szCs w:val="18"/>
              </w:rPr>
              <w:t xml:space="preserve">Cape Coast</w:t>
            </w:r>
          </w:p>
        </w:tc>
        <w:tc>
          <w:tcPr>
            <w:tcW w:w="1700" w:type="dxa"/>
          </w:tcPr>
          <w:p>
            <w:r>
              <w:rPr>
                <w:sz w:val="18"/>
                <w:szCs w:val="18"/>
              </w:rPr>
              <w:t xml:space="preserve">GHS 279,000</w:t>
            </w:r>
          </w:p>
        </w:tc>
        <w:tc>
          <w:tcPr>
            <w:tcW w:w="800" w:type="dxa"/>
          </w:tcPr>
          <w:p>
            <w:r>
              <w:rPr>
                <w:sz w:val="18"/>
                <w:szCs w:val="18"/>
              </w:rPr>
              <w:t xml:space="preserve">68.1%</w:t>
            </w:r>
          </w:p>
        </w:tc>
        <w:tc>
          <w:tcPr>
            <w:tcW w:w="900" w:type="dxa"/>
          </w:tcPr>
          <w:p>
            <w:r>
              <w:rPr>
                <w:sz w:val="18"/>
                <w:szCs w:val="18"/>
              </w:rPr>
              <w:t xml:space="preserve">Moderate</w:t>
            </w:r>
          </w:p>
        </w:tc>
        <w:tc>
          <w:tcPr>
            <w:tcW w:w="800" w:type="dxa"/>
          </w:tcPr>
          <w:p>
            <w:r>
              <w:rPr>
                <w:sz w:val="18"/>
                <w:szCs w:val="18"/>
              </w:rPr>
              <w:t xml:space="preserve">26.8</w:t>
            </w:r>
          </w:p>
        </w:tc>
        <w:tc>
          <w:tcPr>
            <w:tcW w:w="1200" w:type="dxa"/>
          </w:tcPr>
          <w:p>
            <w:r>
              <w:rPr>
                <w:sz w:val="18"/>
                <w:szCs w:val="18"/>
              </w:rPr>
              <w:t xml:space="preserve">GHS 8,222</w:t>
            </w:r>
          </w:p>
        </w:tc>
        <w:tc>
          <w:tcPr>
            <w:tcW w:w="1400" w:type="dxa"/>
          </w:tcPr>
          <w:p>
            <w:r>
              <w:rPr>
                <w:sz w:val="18"/>
                <w:szCs w:val="18"/>
              </w:rPr>
              <w:t xml:space="preserve">GHS 30,943</w:t>
            </w:r>
          </w:p>
        </w:tc>
      </w:tr>
      <w:tr>
        <w:tc>
          <w:tcPr>
            <w:tcW w:w="1400" w:type="dxa"/>
          </w:tcPr>
          <w:p>
            <w:r>
              <w:rPr>
                <w:sz w:val="18"/>
                <w:szCs w:val="18"/>
              </w:rPr>
              <w:t xml:space="preserve">RFI19-00054</w:t>
            </w:r>
          </w:p>
        </w:tc>
        <w:tc>
          <w:tcPr>
            <w:tcW w:w="1600" w:type="dxa"/>
          </w:tcPr>
          <w:p>
            <w:r>
              <w:rPr>
                <w:sz w:val="18"/>
                <w:szCs w:val="18"/>
              </w:rPr>
              <w:t xml:space="preserve">Tema</w:t>
            </w:r>
          </w:p>
        </w:tc>
        <w:tc>
          <w:tcPr>
            <w:tcW w:w="1700" w:type="dxa"/>
          </w:tcPr>
          <w:p>
            <w:r>
              <w:rPr>
                <w:sz w:val="18"/>
                <w:szCs w:val="18"/>
              </w:rPr>
              <w:t xml:space="preserve">GHS 676,000</w:t>
            </w:r>
          </w:p>
        </w:tc>
        <w:tc>
          <w:tcPr>
            <w:tcW w:w="800" w:type="dxa"/>
          </w:tcPr>
          <w:p>
            <w:r>
              <w:rPr>
                <w:sz w:val="18"/>
                <w:szCs w:val="18"/>
              </w:rPr>
              <w:t xml:space="preserve">80.6%</w:t>
            </w:r>
          </w:p>
        </w:tc>
        <w:tc>
          <w:tcPr>
            <w:tcW w:w="900" w:type="dxa"/>
          </w:tcPr>
          <w:p>
            <w:r>
              <w:rPr>
                <w:sz w:val="18"/>
                <w:szCs w:val="18"/>
              </w:rPr>
              <w:t xml:space="preserve">Moderate</w:t>
            </w:r>
          </w:p>
        </w:tc>
        <w:tc>
          <w:tcPr>
            <w:tcW w:w="800" w:type="dxa"/>
          </w:tcPr>
          <w:p>
            <w:r>
              <w:rPr>
                <w:sz w:val="18"/>
                <w:szCs w:val="18"/>
              </w:rPr>
              <w:t xml:space="preserve">26.7</w:t>
            </w:r>
          </w:p>
        </w:tc>
        <w:tc>
          <w:tcPr>
            <w:tcW w:w="1200" w:type="dxa"/>
          </w:tcPr>
          <w:p>
            <w:r>
              <w:rPr>
                <w:sz w:val="18"/>
                <w:szCs w:val="18"/>
              </w:rPr>
              <w:t xml:space="preserve">GHS 127</w:t>
            </w:r>
          </w:p>
        </w:tc>
        <w:tc>
          <w:tcPr>
            <w:tcW w:w="1400" w:type="dxa"/>
          </w:tcPr>
          <w:p>
            <w:r>
              <w:rPr>
                <w:sz w:val="18"/>
                <w:szCs w:val="18"/>
              </w:rPr>
              <w:t xml:space="preserve">GHS 114,939</w:t>
            </w:r>
          </w:p>
        </w:tc>
      </w:tr>
      <w:tr>
        <w:tc>
          <w:tcPr>
            <w:tcW w:w="1400" w:type="dxa"/>
          </w:tcPr>
          <w:p>
            <w:r>
              <w:rPr>
                <w:sz w:val="18"/>
                <w:szCs w:val="18"/>
              </w:rPr>
              <w:t xml:space="preserve">RFI19-00059</w:t>
            </w:r>
          </w:p>
        </w:tc>
        <w:tc>
          <w:tcPr>
            <w:tcW w:w="1600" w:type="dxa"/>
          </w:tcPr>
          <w:p>
            <w:r>
              <w:rPr>
                <w:sz w:val="18"/>
                <w:szCs w:val="18"/>
              </w:rPr>
              <w:t xml:space="preserve">Keta</w:t>
            </w:r>
          </w:p>
        </w:tc>
        <w:tc>
          <w:tcPr>
            <w:tcW w:w="1700" w:type="dxa"/>
          </w:tcPr>
          <w:p>
            <w:r>
              <w:rPr>
                <w:sz w:val="18"/>
                <w:szCs w:val="18"/>
              </w:rPr>
              <w:t xml:space="preserve">GHS 253,000</w:t>
            </w:r>
          </w:p>
        </w:tc>
        <w:tc>
          <w:tcPr>
            <w:tcW w:w="800" w:type="dxa"/>
          </w:tcPr>
          <w:p>
            <w:r>
              <w:rPr>
                <w:sz w:val="18"/>
                <w:szCs w:val="18"/>
              </w:rPr>
              <w:t xml:space="preserve">86.4%</w:t>
            </w:r>
          </w:p>
        </w:tc>
        <w:tc>
          <w:tcPr>
            <w:tcW w:w="900" w:type="dxa"/>
          </w:tcPr>
          <w:p>
            <w:r>
              <w:rPr>
                <w:sz w:val="18"/>
                <w:szCs w:val="18"/>
              </w:rPr>
              <w:t xml:space="preserve">Moderate</w:t>
            </w:r>
          </w:p>
        </w:tc>
        <w:tc>
          <w:tcPr>
            <w:tcW w:w="800" w:type="dxa"/>
          </w:tcPr>
          <w:p>
            <w:r>
              <w:rPr>
                <w:sz w:val="18"/>
                <w:szCs w:val="18"/>
              </w:rPr>
              <w:t xml:space="preserve">26.3</w:t>
            </w:r>
          </w:p>
        </w:tc>
        <w:tc>
          <w:tcPr>
            <w:tcW w:w="1200" w:type="dxa"/>
          </w:tcPr>
          <w:p>
            <w:r>
              <w:rPr>
                <w:sz w:val="18"/>
                <w:szCs w:val="18"/>
              </w:rPr>
              <w:t xml:space="preserve">GHS 147</w:t>
            </w:r>
          </w:p>
        </w:tc>
        <w:tc>
          <w:tcPr>
            <w:tcW w:w="1400" w:type="dxa"/>
          </w:tcPr>
          <w:p>
            <w:r>
              <w:rPr>
                <w:sz w:val="18"/>
                <w:szCs w:val="18"/>
              </w:rPr>
              <w:t xml:space="preserve">GHS 56,460</w:t>
            </w:r>
          </w:p>
        </w:tc>
      </w:tr>
      <w:tr>
        <w:tc>
          <w:tcPr>
            <w:tcW w:w="1400" w:type="dxa"/>
          </w:tcPr>
          <w:p>
            <w:r>
              <w:rPr>
                <w:sz w:val="18"/>
                <w:szCs w:val="18"/>
              </w:rPr>
              <w:t xml:space="preserve">RFI19-00003</w:t>
            </w:r>
          </w:p>
        </w:tc>
        <w:tc>
          <w:tcPr>
            <w:tcW w:w="1600" w:type="dxa"/>
          </w:tcPr>
          <w:p>
            <w:r>
              <w:rPr>
                <w:sz w:val="18"/>
                <w:szCs w:val="18"/>
              </w:rPr>
              <w:t xml:space="preserve">Cape Coast</w:t>
            </w:r>
          </w:p>
        </w:tc>
        <w:tc>
          <w:tcPr>
            <w:tcW w:w="1700" w:type="dxa"/>
          </w:tcPr>
          <w:p>
            <w:r>
              <w:rPr>
                <w:sz w:val="18"/>
                <w:szCs w:val="18"/>
              </w:rPr>
              <w:t xml:space="preserve">GHS 414,000</w:t>
            </w:r>
          </w:p>
        </w:tc>
        <w:tc>
          <w:tcPr>
            <w:tcW w:w="800" w:type="dxa"/>
          </w:tcPr>
          <w:p>
            <w:r>
              <w:rPr>
                <w:sz w:val="18"/>
                <w:szCs w:val="18"/>
              </w:rPr>
              <w:t xml:space="preserve">63.5%</w:t>
            </w:r>
          </w:p>
        </w:tc>
        <w:tc>
          <w:tcPr>
            <w:tcW w:w="900" w:type="dxa"/>
          </w:tcPr>
          <w:p>
            <w:r>
              <w:rPr>
                <w:sz w:val="18"/>
                <w:szCs w:val="18"/>
              </w:rPr>
              <w:t xml:space="preserve">Moderate</w:t>
            </w:r>
          </w:p>
        </w:tc>
        <w:tc>
          <w:tcPr>
            <w:tcW w:w="800" w:type="dxa"/>
          </w:tcPr>
          <w:p>
            <w:r>
              <w:rPr>
                <w:sz w:val="18"/>
                <w:szCs w:val="18"/>
              </w:rPr>
              <w:t xml:space="preserve">25.9</w:t>
            </w:r>
          </w:p>
        </w:tc>
        <w:tc>
          <w:tcPr>
            <w:tcW w:w="1200" w:type="dxa"/>
          </w:tcPr>
          <w:p>
            <w:r>
              <w:rPr>
                <w:sz w:val="18"/>
                <w:szCs w:val="18"/>
              </w:rPr>
              <w:t xml:space="preserve">GHS 8,905</w:t>
            </w:r>
          </w:p>
        </w:tc>
        <w:tc>
          <w:tcPr>
            <w:tcW w:w="1400" w:type="dxa"/>
          </w:tcPr>
          <w:p>
            <w:r>
              <w:rPr>
                <w:sz w:val="18"/>
                <w:szCs w:val="18"/>
              </w:rPr>
              <w:t xml:space="preserve">GHS 5,000</w:t>
            </w:r>
          </w:p>
        </w:tc>
      </w:tr>
      <w:tr>
        <w:tc>
          <w:tcPr>
            <w:tcW w:w="1400" w:type="dxa"/>
          </w:tcPr>
          <w:p>
            <w:r>
              <w:rPr>
                <w:sz w:val="18"/>
                <w:szCs w:val="18"/>
              </w:rPr>
              <w:t xml:space="preserve">RFI19-00043</w:t>
            </w:r>
          </w:p>
        </w:tc>
        <w:tc>
          <w:tcPr>
            <w:tcW w:w="1600" w:type="dxa"/>
          </w:tcPr>
          <w:p>
            <w:r>
              <w:rPr>
                <w:sz w:val="18"/>
                <w:szCs w:val="18"/>
              </w:rPr>
              <w:t xml:space="preserve">Keta</w:t>
            </w:r>
          </w:p>
        </w:tc>
        <w:tc>
          <w:tcPr>
            <w:tcW w:w="1700" w:type="dxa"/>
          </w:tcPr>
          <w:p>
            <w:r>
              <w:rPr>
                <w:sz w:val="18"/>
                <w:szCs w:val="18"/>
              </w:rPr>
              <w:t xml:space="preserve">GHS 181,000</w:t>
            </w:r>
          </w:p>
        </w:tc>
        <w:tc>
          <w:tcPr>
            <w:tcW w:w="800" w:type="dxa"/>
          </w:tcPr>
          <w:p>
            <w:r>
              <w:rPr>
                <w:sz w:val="18"/>
                <w:szCs w:val="18"/>
              </w:rPr>
              <w:t xml:space="preserve">79.4%</w:t>
            </w:r>
          </w:p>
        </w:tc>
        <w:tc>
          <w:tcPr>
            <w:tcW w:w="900" w:type="dxa"/>
          </w:tcPr>
          <w:p>
            <w:r>
              <w:rPr>
                <w:sz w:val="18"/>
                <w:szCs w:val="18"/>
              </w:rPr>
              <w:t xml:space="preserve">Moderate</w:t>
            </w:r>
          </w:p>
        </w:tc>
        <w:tc>
          <w:tcPr>
            <w:tcW w:w="800" w:type="dxa"/>
          </w:tcPr>
          <w:p>
            <w:r>
              <w:rPr>
                <w:sz w:val="18"/>
                <w:szCs w:val="18"/>
              </w:rPr>
              <w:t xml:space="preserve">25.7</w:t>
            </w:r>
          </w:p>
        </w:tc>
        <w:tc>
          <w:tcPr>
            <w:tcW w:w="1200" w:type="dxa"/>
          </w:tcPr>
          <w:p>
            <w:r>
              <w:rPr>
                <w:sz w:val="18"/>
                <w:szCs w:val="18"/>
              </w:rPr>
              <w:t xml:space="preserve">GHS 35</w:t>
            </w:r>
          </w:p>
        </w:tc>
        <w:tc>
          <w:tcPr>
            <w:tcW w:w="1400" w:type="dxa"/>
          </w:tcPr>
          <w:p>
            <w:r>
              <w:rPr>
                <w:sz w:val="18"/>
                <w:szCs w:val="18"/>
              </w:rPr>
              <w:t xml:space="preserve">GHS 28,141</w:t>
            </w:r>
          </w:p>
        </w:tc>
      </w:tr>
      <w:tr>
        <w:tc>
          <w:tcPr>
            <w:tcW w:w="1400" w:type="dxa"/>
          </w:tcPr>
          <w:p>
            <w:r>
              <w:rPr>
                <w:sz w:val="18"/>
                <w:szCs w:val="18"/>
              </w:rPr>
              <w:t xml:space="preserve">RFI19-00005</w:t>
            </w:r>
          </w:p>
        </w:tc>
        <w:tc>
          <w:tcPr>
            <w:tcW w:w="1600" w:type="dxa"/>
          </w:tcPr>
          <w:p>
            <w:r>
              <w:rPr>
                <w:sz w:val="18"/>
                <w:szCs w:val="18"/>
              </w:rPr>
              <w:t xml:space="preserve">Techiman</w:t>
            </w:r>
          </w:p>
        </w:tc>
        <w:tc>
          <w:tcPr>
            <w:tcW w:w="1700" w:type="dxa"/>
          </w:tcPr>
          <w:p>
            <w:r>
              <w:rPr>
                <w:sz w:val="18"/>
                <w:szCs w:val="18"/>
              </w:rPr>
              <w:t xml:space="preserve">GHS 186,000</w:t>
            </w:r>
          </w:p>
        </w:tc>
        <w:tc>
          <w:tcPr>
            <w:tcW w:w="800" w:type="dxa"/>
          </w:tcPr>
          <w:p>
            <w:r>
              <w:rPr>
                <w:sz w:val="18"/>
                <w:szCs w:val="18"/>
              </w:rPr>
              <w:t xml:space="preserve">69.9%</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187</w:t>
            </w:r>
          </w:p>
        </w:tc>
        <w:tc>
          <w:tcPr>
            <w:tcW w:w="1400" w:type="dxa"/>
          </w:tcPr>
          <w:p>
            <w:r>
              <w:rPr>
                <w:sz w:val="18"/>
                <w:szCs w:val="18"/>
              </w:rPr>
              <w:t xml:space="preserve">GHS 8,669</w:t>
            </w:r>
          </w:p>
        </w:tc>
      </w:tr>
      <w:tr>
        <w:tc>
          <w:tcPr>
            <w:tcW w:w="1400" w:type="dxa"/>
          </w:tcPr>
          <w:p>
            <w:r>
              <w:rPr>
                <w:sz w:val="18"/>
                <w:szCs w:val="18"/>
              </w:rPr>
              <w:t xml:space="preserve">RFI19-00036</w:t>
            </w:r>
          </w:p>
        </w:tc>
        <w:tc>
          <w:tcPr>
            <w:tcW w:w="1600" w:type="dxa"/>
          </w:tcPr>
          <w:p>
            <w:r>
              <w:rPr>
                <w:sz w:val="18"/>
                <w:szCs w:val="18"/>
              </w:rPr>
              <w:t xml:space="preserve">Techiman</w:t>
            </w:r>
          </w:p>
        </w:tc>
        <w:tc>
          <w:tcPr>
            <w:tcW w:w="1700" w:type="dxa"/>
          </w:tcPr>
          <w:p>
            <w:r>
              <w:rPr>
                <w:sz w:val="18"/>
                <w:szCs w:val="18"/>
              </w:rPr>
              <w:t xml:space="preserve">GHS 404,000</w:t>
            </w:r>
          </w:p>
        </w:tc>
        <w:tc>
          <w:tcPr>
            <w:tcW w:w="800" w:type="dxa"/>
          </w:tcPr>
          <w:p>
            <w:r>
              <w:rPr>
                <w:sz w:val="18"/>
                <w:szCs w:val="18"/>
              </w:rPr>
              <w:t xml:space="preserve">73.0%</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37</w:t>
            </w:r>
          </w:p>
        </w:tc>
        <w:tc>
          <w:tcPr>
            <w:tcW w:w="1400" w:type="dxa"/>
          </w:tcPr>
          <w:p>
            <w:r>
              <w:rPr>
                <w:sz w:val="18"/>
                <w:szCs w:val="18"/>
              </w:rPr>
              <w:t xml:space="preserve">GHS 34,390</w:t>
            </w:r>
          </w:p>
        </w:tc>
      </w:tr>
      <w:tr>
        <w:tc>
          <w:tcPr>
            <w:tcW w:w="1400" w:type="dxa"/>
          </w:tcPr>
          <w:p>
            <w:r>
              <w:rPr>
                <w:sz w:val="18"/>
                <w:szCs w:val="18"/>
              </w:rPr>
              <w:t xml:space="preserve">RFI19-00056</w:t>
            </w:r>
          </w:p>
        </w:tc>
        <w:tc>
          <w:tcPr>
            <w:tcW w:w="1600" w:type="dxa"/>
          </w:tcPr>
          <w:p>
            <w:r>
              <w:rPr>
                <w:sz w:val="18"/>
                <w:szCs w:val="18"/>
              </w:rPr>
              <w:t xml:space="preserve">Keta</w:t>
            </w:r>
          </w:p>
        </w:tc>
        <w:tc>
          <w:tcPr>
            <w:tcW w:w="1700" w:type="dxa"/>
          </w:tcPr>
          <w:p>
            <w:r>
              <w:rPr>
                <w:sz w:val="18"/>
                <w:szCs w:val="18"/>
              </w:rPr>
              <w:t xml:space="preserve">GHS 189,000</w:t>
            </w:r>
          </w:p>
        </w:tc>
        <w:tc>
          <w:tcPr>
            <w:tcW w:w="800" w:type="dxa"/>
          </w:tcPr>
          <w:p>
            <w:r>
              <w:rPr>
                <w:sz w:val="18"/>
                <w:szCs w:val="18"/>
              </w:rPr>
              <w:t xml:space="preserve">88.0%</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33</w:t>
            </w:r>
          </w:p>
        </w:tc>
        <w:tc>
          <w:tcPr>
            <w:tcW w:w="1400" w:type="dxa"/>
          </w:tcPr>
          <w:p>
            <w:r>
              <w:rPr>
                <w:sz w:val="18"/>
                <w:szCs w:val="18"/>
              </w:rPr>
              <w:t xml:space="preserve">GHS 44,897</w:t>
            </w:r>
          </w:p>
        </w:tc>
      </w:tr>
      <w:tr>
        <w:tc>
          <w:tcPr>
            <w:tcW w:w="1400" w:type="dxa"/>
          </w:tcPr>
          <w:p>
            <w:r>
              <w:rPr>
                <w:sz w:val="18"/>
                <w:szCs w:val="18"/>
              </w:rPr>
              <w:t xml:space="preserve">RFI19-00030</w:t>
            </w:r>
          </w:p>
        </w:tc>
        <w:tc>
          <w:tcPr>
            <w:tcW w:w="1600" w:type="dxa"/>
          </w:tcPr>
          <w:p>
            <w:r>
              <w:rPr>
                <w:sz w:val="18"/>
                <w:szCs w:val="18"/>
              </w:rPr>
              <w:t xml:space="preserve">Techiman</w:t>
            </w:r>
          </w:p>
        </w:tc>
        <w:tc>
          <w:tcPr>
            <w:tcW w:w="1700" w:type="dxa"/>
          </w:tcPr>
          <w:p>
            <w:r>
              <w:rPr>
                <w:sz w:val="18"/>
                <w:szCs w:val="18"/>
              </w:rPr>
              <w:t xml:space="preserve">GHS 757,000</w:t>
            </w:r>
          </w:p>
        </w:tc>
        <w:tc>
          <w:tcPr>
            <w:tcW w:w="800" w:type="dxa"/>
          </w:tcPr>
          <w:p>
            <w:r>
              <w:rPr>
                <w:sz w:val="18"/>
                <w:szCs w:val="18"/>
              </w:rPr>
              <w:t xml:space="preserve">87.6%</w:t>
            </w:r>
          </w:p>
        </w:tc>
        <w:tc>
          <w:tcPr>
            <w:tcW w:w="900" w:type="dxa"/>
          </w:tcPr>
          <w:p>
            <w:r>
              <w:rPr>
                <w:sz w:val="18"/>
                <w:szCs w:val="18"/>
              </w:rPr>
              <w:t xml:space="preserve">Moderate</w:t>
            </w:r>
          </w:p>
        </w:tc>
        <w:tc>
          <w:tcPr>
            <w:tcW w:w="800" w:type="dxa"/>
          </w:tcPr>
          <w:p>
            <w:r>
              <w:rPr>
                <w:sz w:val="18"/>
                <w:szCs w:val="18"/>
              </w:rPr>
              <w:t xml:space="preserve">25.3</w:t>
            </w:r>
          </w:p>
        </w:tc>
        <w:tc>
          <w:tcPr>
            <w:tcW w:w="1200" w:type="dxa"/>
          </w:tcPr>
          <w:p>
            <w:r>
              <w:rPr>
                <w:sz w:val="18"/>
                <w:szCs w:val="18"/>
              </w:rPr>
              <w:t xml:space="preserve">GHS 371</w:t>
            </w:r>
          </w:p>
        </w:tc>
        <w:tc>
          <w:tcPr>
            <w:tcW w:w="1400" w:type="dxa"/>
          </w:tcPr>
          <w:p>
            <w:r>
              <w:rPr>
                <w:sz w:val="18"/>
                <w:szCs w:val="18"/>
              </w:rPr>
              <w:t xml:space="preserve">GHS 180,133</w:t>
            </w:r>
          </w:p>
        </w:tc>
      </w:tr>
      <w:tr>
        <w:tc>
          <w:tcPr>
            <w:tcW w:w="1400" w:type="dxa"/>
          </w:tcPr>
          <w:p>
            <w:r>
              <w:rPr>
                <w:sz w:val="18"/>
                <w:szCs w:val="18"/>
              </w:rPr>
              <w:t xml:space="preserve">RFI19-00033</w:t>
            </w:r>
          </w:p>
        </w:tc>
        <w:tc>
          <w:tcPr>
            <w:tcW w:w="1600" w:type="dxa"/>
          </w:tcPr>
          <w:p>
            <w:r>
              <w:rPr>
                <w:sz w:val="18"/>
                <w:szCs w:val="18"/>
              </w:rPr>
              <w:t xml:space="preserve">Techiman</w:t>
            </w:r>
          </w:p>
        </w:tc>
        <w:tc>
          <w:tcPr>
            <w:tcW w:w="1700" w:type="dxa"/>
          </w:tcPr>
          <w:p>
            <w:r>
              <w:rPr>
                <w:sz w:val="18"/>
                <w:szCs w:val="18"/>
              </w:rPr>
              <w:t xml:space="preserve">GHS 694,000</w:t>
            </w:r>
          </w:p>
        </w:tc>
        <w:tc>
          <w:tcPr>
            <w:tcW w:w="800" w:type="dxa"/>
          </w:tcPr>
          <w:p>
            <w:r>
              <w:rPr>
                <w:sz w:val="18"/>
                <w:szCs w:val="18"/>
              </w:rPr>
              <w:t xml:space="preserve">86.8%</w:t>
            </w:r>
          </w:p>
        </w:tc>
        <w:tc>
          <w:tcPr>
            <w:tcW w:w="900" w:type="dxa"/>
          </w:tcPr>
          <w:p>
            <w:r>
              <w:rPr>
                <w:sz w:val="18"/>
                <w:szCs w:val="18"/>
              </w:rPr>
              <w:t xml:space="preserve">Moderate</w:t>
            </w:r>
          </w:p>
        </w:tc>
        <w:tc>
          <w:tcPr>
            <w:tcW w:w="800" w:type="dxa"/>
          </w:tcPr>
          <w:p>
            <w:r>
              <w:rPr>
                <w:sz w:val="18"/>
                <w:szCs w:val="18"/>
              </w:rPr>
              <w:t xml:space="preserve">25.3</w:t>
            </w:r>
          </w:p>
        </w:tc>
        <w:tc>
          <w:tcPr>
            <w:tcW w:w="1200" w:type="dxa"/>
          </w:tcPr>
          <w:p>
            <w:r>
              <w:rPr>
                <w:sz w:val="18"/>
                <w:szCs w:val="18"/>
              </w:rPr>
              <w:t xml:space="preserve">GHS 343</w:t>
            </w:r>
          </w:p>
        </w:tc>
        <w:tc>
          <w:tcPr>
            <w:tcW w:w="1400" w:type="dxa"/>
          </w:tcPr>
          <w:p>
            <w:r>
              <w:rPr>
                <w:sz w:val="18"/>
                <w:szCs w:val="18"/>
              </w:rPr>
              <w:t xml:space="preserve">GHS 160,267</w:t>
            </w:r>
          </w:p>
        </w:tc>
      </w:tr>
      <w:tr>
        <w:tc>
          <w:tcPr>
            <w:tcW w:w="1400" w:type="dxa"/>
          </w:tcPr>
          <w:p>
            <w:r>
              <w:rPr>
                <w:sz w:val="18"/>
                <w:szCs w:val="18"/>
              </w:rPr>
              <w:t xml:space="preserve">RFI19-00034</w:t>
            </w:r>
          </w:p>
        </w:tc>
        <w:tc>
          <w:tcPr>
            <w:tcW w:w="1600" w:type="dxa"/>
          </w:tcPr>
          <w:p>
            <w:r>
              <w:rPr>
                <w:sz w:val="18"/>
                <w:szCs w:val="18"/>
              </w:rPr>
              <w:t xml:space="preserve">Keta</w:t>
            </w:r>
          </w:p>
        </w:tc>
        <w:tc>
          <w:tcPr>
            <w:tcW w:w="1700" w:type="dxa"/>
          </w:tcPr>
          <w:p>
            <w:r>
              <w:rPr>
                <w:sz w:val="18"/>
                <w:szCs w:val="18"/>
              </w:rPr>
              <w:t xml:space="preserve">GHS 628,000</w:t>
            </w:r>
          </w:p>
        </w:tc>
        <w:tc>
          <w:tcPr>
            <w:tcW w:w="800" w:type="dxa"/>
          </w:tcPr>
          <w:p>
            <w:r>
              <w:rPr>
                <w:sz w:val="18"/>
                <w:szCs w:val="18"/>
              </w:rPr>
              <w:t xml:space="preserve">93.0%</w:t>
            </w:r>
          </w:p>
        </w:tc>
        <w:tc>
          <w:tcPr>
            <w:tcW w:w="900" w:type="dxa"/>
          </w:tcPr>
          <w:p>
            <w:r>
              <w:rPr>
                <w:sz w:val="18"/>
                <w:szCs w:val="18"/>
              </w:rPr>
              <w:t xml:space="preserve">Moderate</w:t>
            </w:r>
          </w:p>
        </w:tc>
        <w:tc>
          <w:tcPr>
            <w:tcW w:w="800" w:type="dxa"/>
          </w:tcPr>
          <w:p>
            <w:r>
              <w:rPr>
                <w:sz w:val="18"/>
                <w:szCs w:val="18"/>
              </w:rPr>
              <w:t xml:space="preserve">25.1</w:t>
            </w:r>
          </w:p>
        </w:tc>
        <w:tc>
          <w:tcPr>
            <w:tcW w:w="1200" w:type="dxa"/>
          </w:tcPr>
          <w:p>
            <w:r>
              <w:rPr>
                <w:sz w:val="18"/>
                <w:szCs w:val="18"/>
              </w:rPr>
              <w:t xml:space="preserve">GHS 103</w:t>
            </w:r>
          </w:p>
        </w:tc>
        <w:tc>
          <w:tcPr>
            <w:tcW w:w="1400" w:type="dxa"/>
          </w:tcPr>
          <w:p>
            <w:r>
              <w:rPr>
                <w:sz w:val="18"/>
                <w:szCs w:val="18"/>
              </w:rPr>
              <w:t xml:space="preserve">GHS 174,386</w:t>
            </w:r>
          </w:p>
        </w:tc>
      </w:tr>
      <w:tr>
        <w:tc>
          <w:tcPr>
            <w:tcW w:w="1400" w:type="dxa"/>
          </w:tcPr>
          <w:p>
            <w:r>
              <w:rPr>
                <w:sz w:val="18"/>
                <w:szCs w:val="18"/>
              </w:rPr>
              <w:t xml:space="preserve">RFI19-00053</w:t>
            </w:r>
          </w:p>
        </w:tc>
        <w:tc>
          <w:tcPr>
            <w:tcW w:w="1600" w:type="dxa"/>
          </w:tcPr>
          <w:p>
            <w:r>
              <w:rPr>
                <w:sz w:val="18"/>
                <w:szCs w:val="18"/>
              </w:rPr>
              <w:t xml:space="preserve">Takoradi</w:t>
            </w:r>
          </w:p>
        </w:tc>
        <w:tc>
          <w:tcPr>
            <w:tcW w:w="1700" w:type="dxa"/>
          </w:tcPr>
          <w:p>
            <w:r>
              <w:rPr>
                <w:sz w:val="18"/>
                <w:szCs w:val="18"/>
              </w:rPr>
              <w:t xml:space="preserve">GHS 626,000</w:t>
            </w:r>
          </w:p>
        </w:tc>
        <w:tc>
          <w:tcPr>
            <w:tcW w:w="800" w:type="dxa"/>
          </w:tcPr>
          <w:p>
            <w:r>
              <w:rPr>
                <w:sz w:val="18"/>
                <w:szCs w:val="18"/>
              </w:rPr>
              <w:t xml:space="preserve">68.0%</w:t>
            </w:r>
          </w:p>
        </w:tc>
        <w:tc>
          <w:tcPr>
            <w:tcW w:w="900" w:type="dxa"/>
          </w:tcPr>
          <w:p>
            <w:r>
              <w:rPr>
                <w:sz w:val="18"/>
                <w:szCs w:val="18"/>
              </w:rPr>
              <w:t xml:space="preserve">Low</w:t>
            </w:r>
          </w:p>
        </w:tc>
        <w:tc>
          <w:tcPr>
            <w:tcW w:w="800" w:type="dxa"/>
          </w:tcPr>
          <w:p>
            <w:r>
              <w:rPr>
                <w:sz w:val="18"/>
                <w:szCs w:val="18"/>
              </w:rPr>
              <w:t xml:space="preserve">22.6</w:t>
            </w:r>
          </w:p>
        </w:tc>
        <w:tc>
          <w:tcPr>
            <w:tcW w:w="1200" w:type="dxa"/>
          </w:tcPr>
          <w:p>
            <w:r>
              <w:rPr>
                <w:sz w:val="18"/>
                <w:szCs w:val="18"/>
              </w:rPr>
              <w:t xml:space="preserve">GHS 3,719</w:t>
            </w:r>
          </w:p>
        </w:tc>
        <w:tc>
          <w:tcPr>
            <w:tcW w:w="1400" w:type="dxa"/>
          </w:tcPr>
          <w:p>
            <w:r>
              <w:rPr>
                <w:sz w:val="18"/>
                <w:szCs w:val="18"/>
              </w:rPr>
              <w:t xml:space="preserve">GHS 3,795</w:t>
            </w:r>
          </w:p>
        </w:tc>
      </w:tr>
      <w:tr>
        <w:tc>
          <w:tcPr>
            <w:tcW w:w="1400" w:type="dxa"/>
          </w:tcPr>
          <w:p>
            <w:r>
              <w:rPr>
                <w:sz w:val="18"/>
                <w:szCs w:val="18"/>
              </w:rPr>
              <w:t xml:space="preserve">RFI19-00008</w:t>
            </w:r>
          </w:p>
        </w:tc>
        <w:tc>
          <w:tcPr>
            <w:tcW w:w="1600" w:type="dxa"/>
          </w:tcPr>
          <w:p>
            <w:r>
              <w:rPr>
                <w:sz w:val="18"/>
                <w:szCs w:val="18"/>
              </w:rPr>
              <w:t xml:space="preserve">Takoradi</w:t>
            </w:r>
          </w:p>
        </w:tc>
        <w:tc>
          <w:tcPr>
            <w:tcW w:w="1700" w:type="dxa"/>
          </w:tcPr>
          <w:p>
            <w:r>
              <w:rPr>
                <w:sz w:val="18"/>
                <w:szCs w:val="18"/>
              </w:rPr>
              <w:t xml:space="preserve">GHS 257,000</w:t>
            </w:r>
          </w:p>
        </w:tc>
        <w:tc>
          <w:tcPr>
            <w:tcW w:w="800" w:type="dxa"/>
          </w:tcPr>
          <w:p>
            <w:r>
              <w:rPr>
                <w:sz w:val="18"/>
                <w:szCs w:val="18"/>
              </w:rPr>
              <w:t xml:space="preserve">77.5%</w:t>
            </w:r>
          </w:p>
        </w:tc>
        <w:tc>
          <w:tcPr>
            <w:tcW w:w="900" w:type="dxa"/>
          </w:tcPr>
          <w:p>
            <w:r>
              <w:rPr>
                <w:sz w:val="18"/>
                <w:szCs w:val="18"/>
              </w:rPr>
              <w:t xml:space="preserve">Low</w:t>
            </w:r>
          </w:p>
        </w:tc>
        <w:tc>
          <w:tcPr>
            <w:tcW w:w="800" w:type="dxa"/>
          </w:tcPr>
          <w:p>
            <w:r>
              <w:rPr>
                <w:sz w:val="18"/>
                <w:szCs w:val="18"/>
              </w:rPr>
              <w:t xml:space="preserve">22.4</w:t>
            </w:r>
          </w:p>
        </w:tc>
        <w:tc>
          <w:tcPr>
            <w:tcW w:w="1200" w:type="dxa"/>
          </w:tcPr>
          <w:p>
            <w:r>
              <w:rPr>
                <w:sz w:val="18"/>
                <w:szCs w:val="18"/>
              </w:rPr>
              <w:t xml:space="preserve">GHS 933</w:t>
            </w:r>
          </w:p>
        </w:tc>
        <w:tc>
          <w:tcPr>
            <w:tcW w:w="1400" w:type="dxa"/>
          </w:tcPr>
          <w:p>
            <w:r>
              <w:rPr>
                <w:sz w:val="18"/>
                <w:szCs w:val="18"/>
              </w:rPr>
              <w:t xml:space="preserve">GHS 31,433</w:t>
            </w:r>
          </w:p>
        </w:tc>
      </w:tr>
      <w:tr>
        <w:tc>
          <w:tcPr>
            <w:tcW w:w="1400" w:type="dxa"/>
          </w:tcPr>
          <w:p>
            <w:r>
              <w:rPr>
                <w:sz w:val="18"/>
                <w:szCs w:val="18"/>
              </w:rPr>
              <w:t xml:space="preserve">RFI19-00017</w:t>
            </w:r>
          </w:p>
        </w:tc>
        <w:tc>
          <w:tcPr>
            <w:tcW w:w="1600" w:type="dxa"/>
          </w:tcPr>
          <w:p>
            <w:r>
              <w:rPr>
                <w:sz w:val="18"/>
                <w:szCs w:val="18"/>
              </w:rPr>
              <w:t xml:space="preserve">Goaso</w:t>
            </w:r>
          </w:p>
        </w:tc>
        <w:tc>
          <w:tcPr>
            <w:tcW w:w="1700" w:type="dxa"/>
          </w:tcPr>
          <w:p>
            <w:r>
              <w:rPr>
                <w:sz w:val="18"/>
                <w:szCs w:val="18"/>
              </w:rPr>
              <w:t xml:space="preserve">GHS 559,000</w:t>
            </w:r>
          </w:p>
        </w:tc>
        <w:tc>
          <w:tcPr>
            <w:tcW w:w="800" w:type="dxa"/>
          </w:tcPr>
          <w:p>
            <w:r>
              <w:rPr>
                <w:sz w:val="18"/>
                <w:szCs w:val="18"/>
              </w:rPr>
              <w:t xml:space="preserve">72.3%</w:t>
            </w:r>
          </w:p>
        </w:tc>
        <w:tc>
          <w:tcPr>
            <w:tcW w:w="900" w:type="dxa"/>
          </w:tcPr>
          <w:p>
            <w:r>
              <w:rPr>
                <w:sz w:val="18"/>
                <w:szCs w:val="18"/>
              </w:rPr>
              <w:t xml:space="preserve">Low</w:t>
            </w:r>
          </w:p>
        </w:tc>
        <w:tc>
          <w:tcPr>
            <w:tcW w:w="800" w:type="dxa"/>
          </w:tcPr>
          <w:p>
            <w:r>
              <w:rPr>
                <w:sz w:val="18"/>
                <w:szCs w:val="18"/>
              </w:rPr>
              <w:t xml:space="preserve">20.8</w:t>
            </w:r>
          </w:p>
        </w:tc>
        <w:tc>
          <w:tcPr>
            <w:tcW w:w="1200" w:type="dxa"/>
          </w:tcPr>
          <w:p>
            <w:r>
              <w:rPr>
                <w:sz w:val="18"/>
                <w:szCs w:val="18"/>
              </w:rPr>
              <w:t xml:space="preserve">GHS 332</w:t>
            </w:r>
          </w:p>
        </w:tc>
        <w:tc>
          <w:tcPr>
            <w:tcW w:w="1400" w:type="dxa"/>
          </w:tcPr>
          <w:p>
            <w:r>
              <w:rPr>
                <w:sz w:val="18"/>
                <w:szCs w:val="18"/>
              </w:rPr>
              <w:t xml:space="preserve">GHS 29,776</w:t>
            </w:r>
          </w:p>
        </w:tc>
      </w:tr>
      <w:tr>
        <w:tc>
          <w:tcPr>
            <w:tcW w:w="1400" w:type="dxa"/>
          </w:tcPr>
          <w:p>
            <w:r>
              <w:rPr>
                <w:sz w:val="18"/>
                <w:szCs w:val="18"/>
              </w:rPr>
              <w:t xml:space="preserve">RFI19-00049</w:t>
            </w:r>
          </w:p>
        </w:tc>
        <w:tc>
          <w:tcPr>
            <w:tcW w:w="1600" w:type="dxa"/>
          </w:tcPr>
          <w:p>
            <w:r>
              <w:rPr>
                <w:sz w:val="18"/>
                <w:szCs w:val="18"/>
              </w:rPr>
              <w:t xml:space="preserve">Goaso</w:t>
            </w:r>
          </w:p>
        </w:tc>
        <w:tc>
          <w:tcPr>
            <w:tcW w:w="1700" w:type="dxa"/>
          </w:tcPr>
          <w:p>
            <w:r>
              <w:rPr>
                <w:sz w:val="18"/>
                <w:szCs w:val="18"/>
              </w:rPr>
              <w:t xml:space="preserve">GHS 165,000</w:t>
            </w:r>
          </w:p>
        </w:tc>
        <w:tc>
          <w:tcPr>
            <w:tcW w:w="800" w:type="dxa"/>
          </w:tcPr>
          <w:p>
            <w:r>
              <w:rPr>
                <w:sz w:val="18"/>
                <w:szCs w:val="18"/>
              </w:rPr>
              <w:t xml:space="preserve">68.1%</w:t>
            </w:r>
          </w:p>
        </w:tc>
        <w:tc>
          <w:tcPr>
            <w:tcW w:w="900" w:type="dxa"/>
          </w:tcPr>
          <w:p>
            <w:r>
              <w:rPr>
                <w:sz w:val="18"/>
                <w:szCs w:val="18"/>
              </w:rPr>
              <w:t xml:space="preserve">Low</w:t>
            </w:r>
          </w:p>
        </w:tc>
        <w:tc>
          <w:tcPr>
            <w:tcW w:w="800" w:type="dxa"/>
          </w:tcPr>
          <w:p>
            <w:r>
              <w:rPr>
                <w:sz w:val="18"/>
                <w:szCs w:val="18"/>
              </w:rPr>
              <w:t xml:space="preserve">20.4</w:t>
            </w:r>
          </w:p>
        </w:tc>
        <w:tc>
          <w:tcPr>
            <w:tcW w:w="1200" w:type="dxa"/>
          </w:tcPr>
          <w:p>
            <w:r>
              <w:rPr>
                <w:sz w:val="18"/>
                <w:szCs w:val="18"/>
              </w:rPr>
              <w:t xml:space="preserve">GHS 104</w:t>
            </w:r>
          </w:p>
        </w:tc>
        <w:tc>
          <w:tcPr>
            <w:tcW w:w="1400" w:type="dxa"/>
          </w:tcPr>
          <w:p>
            <w:r>
              <w:rPr>
                <w:sz w:val="18"/>
                <w:szCs w:val="18"/>
              </w:rPr>
              <w:t xml:space="preserve">GHS 0</w:t>
            </w:r>
          </w:p>
        </w:tc>
      </w:tr>
      <w:tr>
        <w:tc>
          <w:tcPr>
            <w:tcW w:w="1400" w:type="dxa"/>
          </w:tcPr>
          <w:p>
            <w:r>
              <w:rPr>
                <w:sz w:val="18"/>
                <w:szCs w:val="18"/>
              </w:rPr>
              <w:t xml:space="preserve">RFI19-00040</w:t>
            </w:r>
          </w:p>
        </w:tc>
        <w:tc>
          <w:tcPr>
            <w:tcW w:w="1600" w:type="dxa"/>
          </w:tcPr>
          <w:p>
            <w:r>
              <w:rPr>
                <w:sz w:val="18"/>
                <w:szCs w:val="18"/>
              </w:rPr>
              <w:t xml:space="preserve">Goaso</w:t>
            </w:r>
          </w:p>
        </w:tc>
        <w:tc>
          <w:tcPr>
            <w:tcW w:w="1700" w:type="dxa"/>
          </w:tcPr>
          <w:p>
            <w:r>
              <w:rPr>
                <w:sz w:val="18"/>
                <w:szCs w:val="18"/>
              </w:rPr>
              <w:t xml:space="preserve">GHS 174,000</w:t>
            </w:r>
          </w:p>
        </w:tc>
        <w:tc>
          <w:tcPr>
            <w:tcW w:w="800" w:type="dxa"/>
          </w:tcPr>
          <w:p>
            <w:r>
              <w:rPr>
                <w:sz w:val="18"/>
                <w:szCs w:val="18"/>
              </w:rPr>
              <w:t xml:space="preserve">83.3%</w:t>
            </w:r>
          </w:p>
        </w:tc>
        <w:tc>
          <w:tcPr>
            <w:tcW w:w="900" w:type="dxa"/>
          </w:tcPr>
          <w:p>
            <w:r>
              <w:rPr>
                <w:sz w:val="18"/>
                <w:szCs w:val="18"/>
              </w:rPr>
              <w:t xml:space="preserve">Low</w:t>
            </w:r>
          </w:p>
        </w:tc>
        <w:tc>
          <w:tcPr>
            <w:tcW w:w="800" w:type="dxa"/>
          </w:tcPr>
          <w:p>
            <w:r>
              <w:rPr>
                <w:sz w:val="18"/>
                <w:szCs w:val="18"/>
              </w:rPr>
              <w:t xml:space="preserve">20.3</w:t>
            </w:r>
          </w:p>
        </w:tc>
        <w:tc>
          <w:tcPr>
            <w:tcW w:w="1200" w:type="dxa"/>
          </w:tcPr>
          <w:p>
            <w:r>
              <w:rPr>
                <w:sz w:val="18"/>
                <w:szCs w:val="18"/>
              </w:rPr>
              <w:t xml:space="preserve">GHS 90</w:t>
            </w:r>
          </w:p>
        </w:tc>
        <w:tc>
          <w:tcPr>
            <w:tcW w:w="1400" w:type="dxa"/>
          </w:tcPr>
          <w:p>
            <w:r>
              <w:rPr>
                <w:sz w:val="18"/>
                <w:szCs w:val="18"/>
              </w:rPr>
              <w:t xml:space="preserve">GHS 30,980</w:t>
            </w:r>
          </w:p>
        </w:tc>
      </w:tr>
      <w:tr>
        <w:tc>
          <w:tcPr>
            <w:tcW w:w="1400" w:type="dxa"/>
          </w:tcPr>
          <w:p>
            <w:r>
              <w:rPr>
                <w:sz w:val="18"/>
                <w:szCs w:val="18"/>
              </w:rPr>
              <w:t xml:space="preserve">RFI19-00055</w:t>
            </w:r>
          </w:p>
        </w:tc>
        <w:tc>
          <w:tcPr>
            <w:tcW w:w="1600" w:type="dxa"/>
          </w:tcPr>
          <w:p>
            <w:r>
              <w:rPr>
                <w:sz w:val="18"/>
                <w:szCs w:val="18"/>
              </w:rPr>
              <w:t xml:space="preserve">Sunyani</w:t>
            </w:r>
          </w:p>
        </w:tc>
        <w:tc>
          <w:tcPr>
            <w:tcW w:w="1700" w:type="dxa"/>
          </w:tcPr>
          <w:p>
            <w:r>
              <w:rPr>
                <w:sz w:val="18"/>
                <w:szCs w:val="18"/>
              </w:rPr>
              <w:t xml:space="preserve">GHS 941,000</w:t>
            </w:r>
          </w:p>
        </w:tc>
        <w:tc>
          <w:tcPr>
            <w:tcW w:w="800" w:type="dxa"/>
          </w:tcPr>
          <w:p>
            <w:r>
              <w:rPr>
                <w:sz w:val="18"/>
                <w:szCs w:val="18"/>
              </w:rPr>
              <w:t xml:space="preserve">75.6%</w:t>
            </w:r>
          </w:p>
        </w:tc>
        <w:tc>
          <w:tcPr>
            <w:tcW w:w="900" w:type="dxa"/>
          </w:tcPr>
          <w:p>
            <w:r>
              <w:rPr>
                <w:sz w:val="18"/>
                <w:szCs w:val="18"/>
              </w:rPr>
              <w:t xml:space="preserve">Low</w:t>
            </w:r>
          </w:p>
        </w:tc>
        <w:tc>
          <w:tcPr>
            <w:tcW w:w="800" w:type="dxa"/>
          </w:tcPr>
          <w:p>
            <w:r>
              <w:rPr>
                <w:sz w:val="18"/>
                <w:szCs w:val="18"/>
              </w:rPr>
              <w:t xml:space="preserve">19.8</w:t>
            </w:r>
          </w:p>
        </w:tc>
        <w:tc>
          <w:tcPr>
            <w:tcW w:w="1200" w:type="dxa"/>
          </w:tcPr>
          <w:p>
            <w:r>
              <w:rPr>
                <w:sz w:val="18"/>
                <w:szCs w:val="18"/>
              </w:rPr>
              <w:t xml:space="preserve">GHS 535</w:t>
            </w:r>
          </w:p>
        </w:tc>
        <w:tc>
          <w:tcPr>
            <w:tcW w:w="1400" w:type="dxa"/>
          </w:tcPr>
          <w:p>
            <w:r>
              <w:rPr>
                <w:sz w:val="18"/>
                <w:szCs w:val="18"/>
              </w:rPr>
              <w:t xml:space="preserve">GHS 86,531</w:t>
            </w:r>
          </w:p>
        </w:tc>
      </w:tr>
      <w:tr>
        <w:tc>
          <w:tcPr>
            <w:tcW w:w="1400" w:type="dxa"/>
          </w:tcPr>
          <w:p>
            <w:r>
              <w:rPr>
                <w:sz w:val="18"/>
                <w:szCs w:val="18"/>
              </w:rPr>
              <w:t xml:space="preserve">RFI19-00002</w:t>
            </w:r>
          </w:p>
        </w:tc>
        <w:tc>
          <w:tcPr>
            <w:tcW w:w="1600" w:type="dxa"/>
          </w:tcPr>
          <w:p>
            <w:r>
              <w:rPr>
                <w:sz w:val="18"/>
                <w:szCs w:val="18"/>
              </w:rPr>
              <w:t xml:space="preserve">Ho</w:t>
            </w:r>
          </w:p>
        </w:tc>
        <w:tc>
          <w:tcPr>
            <w:tcW w:w="1700" w:type="dxa"/>
          </w:tcPr>
          <w:p>
            <w:r>
              <w:rPr>
                <w:sz w:val="18"/>
                <w:szCs w:val="18"/>
              </w:rPr>
              <w:t xml:space="preserve">GHS 1,146,000</w:t>
            </w:r>
          </w:p>
        </w:tc>
        <w:tc>
          <w:tcPr>
            <w:tcW w:w="800" w:type="dxa"/>
          </w:tcPr>
          <w:p>
            <w:r>
              <w:rPr>
                <w:sz w:val="18"/>
                <w:szCs w:val="18"/>
              </w:rPr>
              <w:t xml:space="preserve">60.2%</w:t>
            </w:r>
          </w:p>
        </w:tc>
        <w:tc>
          <w:tcPr>
            <w:tcW w:w="900" w:type="dxa"/>
          </w:tcPr>
          <w:p>
            <w:r>
              <w:rPr>
                <w:sz w:val="18"/>
                <w:szCs w:val="18"/>
              </w:rPr>
              <w:t xml:space="preserve">Low</w:t>
            </w:r>
          </w:p>
        </w:tc>
        <w:tc>
          <w:tcPr>
            <w:tcW w:w="800" w:type="dxa"/>
          </w:tcPr>
          <w:p>
            <w:r>
              <w:rPr>
                <w:sz w:val="18"/>
                <w:szCs w:val="18"/>
              </w:rPr>
              <w:t xml:space="preserve">18.9</w:t>
            </w:r>
          </w:p>
        </w:tc>
        <w:tc>
          <w:tcPr>
            <w:tcW w:w="1200" w:type="dxa"/>
          </w:tcPr>
          <w:p>
            <w:r>
              <w:rPr>
                <w:sz w:val="18"/>
                <w:szCs w:val="18"/>
              </w:rPr>
              <w:t xml:space="preserve">GHS 685</w:t>
            </w:r>
          </w:p>
        </w:tc>
        <w:tc>
          <w:tcPr>
            <w:tcW w:w="1400" w:type="dxa"/>
          </w:tcPr>
          <w:p>
            <w:r>
              <w:rPr>
                <w:sz w:val="18"/>
                <w:szCs w:val="18"/>
              </w:rPr>
              <w:t xml:space="preserve">GHS 0</w:t>
            </w:r>
          </w:p>
        </w:tc>
      </w:tr>
      <w:tr>
        <w:tc>
          <w:tcPr>
            <w:tcW w:w="1400" w:type="dxa"/>
          </w:tcPr>
          <w:p>
            <w:r>
              <w:rPr>
                <w:sz w:val="18"/>
                <w:szCs w:val="18"/>
              </w:rPr>
              <w:t xml:space="preserve">RFI19-00039</w:t>
            </w:r>
          </w:p>
        </w:tc>
        <w:tc>
          <w:tcPr>
            <w:tcW w:w="1600" w:type="dxa"/>
          </w:tcPr>
          <w:p>
            <w:r>
              <w:rPr>
                <w:sz w:val="18"/>
                <w:szCs w:val="18"/>
              </w:rPr>
              <w:t xml:space="preserve">Ho</w:t>
            </w:r>
          </w:p>
        </w:tc>
        <w:tc>
          <w:tcPr>
            <w:tcW w:w="1700" w:type="dxa"/>
          </w:tcPr>
          <w:p>
            <w:r>
              <w:rPr>
                <w:sz w:val="18"/>
                <w:szCs w:val="18"/>
              </w:rPr>
              <w:t xml:space="preserve">GHS 1,091,000</w:t>
            </w:r>
          </w:p>
        </w:tc>
        <w:tc>
          <w:tcPr>
            <w:tcW w:w="800" w:type="dxa"/>
          </w:tcPr>
          <w:p>
            <w:r>
              <w:rPr>
                <w:sz w:val="18"/>
                <w:szCs w:val="18"/>
              </w:rPr>
              <w:t xml:space="preserve">63.9%</w:t>
            </w:r>
          </w:p>
        </w:tc>
        <w:tc>
          <w:tcPr>
            <w:tcW w:w="900" w:type="dxa"/>
          </w:tcPr>
          <w:p>
            <w:r>
              <w:rPr>
                <w:sz w:val="18"/>
                <w:szCs w:val="18"/>
              </w:rPr>
              <w:t xml:space="preserve">Low</w:t>
            </w:r>
          </w:p>
        </w:tc>
        <w:tc>
          <w:tcPr>
            <w:tcW w:w="800" w:type="dxa"/>
          </w:tcPr>
          <w:p>
            <w:r>
              <w:rPr>
                <w:sz w:val="18"/>
                <w:szCs w:val="18"/>
              </w:rPr>
              <w:t xml:space="preserve">18.7</w:t>
            </w:r>
          </w:p>
        </w:tc>
        <w:tc>
          <w:tcPr>
            <w:tcW w:w="1200" w:type="dxa"/>
          </w:tcPr>
          <w:p>
            <w:r>
              <w:rPr>
                <w:sz w:val="18"/>
                <w:szCs w:val="18"/>
              </w:rPr>
              <w:t xml:space="preserve">GHS 615</w:t>
            </w:r>
          </w:p>
        </w:tc>
        <w:tc>
          <w:tcPr>
            <w:tcW w:w="1400" w:type="dxa"/>
          </w:tcPr>
          <w:p>
            <w:r>
              <w:rPr>
                <w:sz w:val="18"/>
                <w:szCs w:val="18"/>
              </w:rPr>
              <w:t xml:space="preserve">GHS 0</w:t>
            </w:r>
          </w:p>
        </w:tc>
      </w:tr>
      <w:tr>
        <w:tc>
          <w:tcPr>
            <w:tcW w:w="1400" w:type="dxa"/>
          </w:tcPr>
          <w:p>
            <w:r>
              <w:rPr>
                <w:sz w:val="18"/>
                <w:szCs w:val="18"/>
              </w:rPr>
              <w:t xml:space="preserve">RFI19-00048</w:t>
            </w:r>
          </w:p>
        </w:tc>
        <w:tc>
          <w:tcPr>
            <w:tcW w:w="1600" w:type="dxa"/>
          </w:tcPr>
          <w:p>
            <w:r>
              <w:rPr>
                <w:sz w:val="18"/>
                <w:szCs w:val="18"/>
              </w:rPr>
              <w:t xml:space="preserve">Sefwi Wiawso</w:t>
            </w:r>
          </w:p>
        </w:tc>
        <w:tc>
          <w:tcPr>
            <w:tcW w:w="1700" w:type="dxa"/>
          </w:tcPr>
          <w:p>
            <w:r>
              <w:rPr>
                <w:sz w:val="18"/>
                <w:szCs w:val="18"/>
              </w:rPr>
              <w:t xml:space="preserve">GHS 540,000</w:t>
            </w:r>
          </w:p>
        </w:tc>
        <w:tc>
          <w:tcPr>
            <w:tcW w:w="800" w:type="dxa"/>
          </w:tcPr>
          <w:p>
            <w:r>
              <w:rPr>
                <w:sz w:val="18"/>
                <w:szCs w:val="18"/>
              </w:rPr>
              <w:t xml:space="preserve">84.2%</w:t>
            </w:r>
          </w:p>
        </w:tc>
        <w:tc>
          <w:tcPr>
            <w:tcW w:w="900" w:type="dxa"/>
          </w:tcPr>
          <w:p>
            <w:r>
              <w:rPr>
                <w:sz w:val="18"/>
                <w:szCs w:val="18"/>
              </w:rPr>
              <w:t xml:space="preserve">Low</w:t>
            </w:r>
          </w:p>
        </w:tc>
        <w:tc>
          <w:tcPr>
            <w:tcW w:w="800" w:type="dxa"/>
          </w:tcPr>
          <w:p>
            <w:r>
              <w:rPr>
                <w:sz w:val="18"/>
                <w:szCs w:val="18"/>
              </w:rPr>
              <w:t xml:space="preserve">16.8</w:t>
            </w:r>
          </w:p>
        </w:tc>
        <w:tc>
          <w:tcPr>
            <w:tcW w:w="1200" w:type="dxa"/>
          </w:tcPr>
          <w:p>
            <w:r>
              <w:rPr>
                <w:sz w:val="18"/>
                <w:szCs w:val="18"/>
              </w:rPr>
              <w:t xml:space="preserve">GHS 275</w:t>
            </w:r>
          </w:p>
        </w:tc>
        <w:tc>
          <w:tcPr>
            <w:tcW w:w="1400" w:type="dxa"/>
          </w:tcPr>
          <w:p>
            <w:r>
              <w:rPr>
                <w:sz w:val="18"/>
                <w:szCs w:val="18"/>
              </w:rPr>
              <w:t xml:space="preserve">GHS 93,221</w:t>
            </w:r>
          </w:p>
        </w:tc>
      </w:tr>
      <w:tr>
        <w:tc>
          <w:tcPr>
            <w:tcW w:w="1400" w:type="dxa"/>
          </w:tcPr>
          <w:p>
            <w:r>
              <w:rPr>
                <w:sz w:val="18"/>
                <w:szCs w:val="18"/>
              </w:rPr>
              <w:t xml:space="preserve">RFI19-00028</w:t>
            </w:r>
          </w:p>
        </w:tc>
        <w:tc>
          <w:tcPr>
            <w:tcW w:w="1600" w:type="dxa"/>
          </w:tcPr>
          <w:p>
            <w:r>
              <w:rPr>
                <w:sz w:val="18"/>
                <w:szCs w:val="18"/>
              </w:rPr>
              <w:t xml:space="preserve">Sefwi Wiawso</w:t>
            </w:r>
          </w:p>
        </w:tc>
        <w:tc>
          <w:tcPr>
            <w:tcW w:w="1700" w:type="dxa"/>
          </w:tcPr>
          <w:p>
            <w:r>
              <w:rPr>
                <w:sz w:val="18"/>
                <w:szCs w:val="18"/>
              </w:rPr>
              <w:t xml:space="preserve">GHS 579,000</w:t>
            </w:r>
          </w:p>
        </w:tc>
        <w:tc>
          <w:tcPr>
            <w:tcW w:w="800" w:type="dxa"/>
          </w:tcPr>
          <w:p>
            <w:r>
              <w:rPr>
                <w:sz w:val="18"/>
                <w:szCs w:val="18"/>
              </w:rPr>
              <w:t xml:space="preserve">89.5%</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325</w:t>
            </w:r>
          </w:p>
        </w:tc>
        <w:tc>
          <w:tcPr>
            <w:tcW w:w="1400" w:type="dxa"/>
          </w:tcPr>
          <w:p>
            <w:r>
              <w:rPr>
                <w:sz w:val="18"/>
                <w:szCs w:val="18"/>
              </w:rPr>
              <w:t xml:space="preserve">GHS 128,170</w:t>
            </w:r>
          </w:p>
        </w:tc>
      </w:tr>
      <w:tr>
        <w:tc>
          <w:tcPr>
            <w:tcW w:w="1400" w:type="dxa"/>
          </w:tcPr>
          <w:p>
            <w:r>
              <w:rPr>
                <w:sz w:val="18"/>
                <w:szCs w:val="18"/>
              </w:rPr>
              <w:t xml:space="preserve">RFI19-00032</w:t>
            </w:r>
          </w:p>
        </w:tc>
        <w:tc>
          <w:tcPr>
            <w:tcW w:w="1600" w:type="dxa"/>
          </w:tcPr>
          <w:p>
            <w:r>
              <w:rPr>
                <w:sz w:val="18"/>
                <w:szCs w:val="18"/>
              </w:rPr>
              <w:t xml:space="preserve">Sefwi Wiawso</w:t>
            </w:r>
          </w:p>
        </w:tc>
        <w:tc>
          <w:tcPr>
            <w:tcW w:w="1700" w:type="dxa"/>
          </w:tcPr>
          <w:p>
            <w:r>
              <w:rPr>
                <w:sz w:val="18"/>
                <w:szCs w:val="18"/>
              </w:rPr>
              <w:t xml:space="preserve">GHS 153,000</w:t>
            </w:r>
          </w:p>
        </w:tc>
        <w:tc>
          <w:tcPr>
            <w:tcW w:w="800" w:type="dxa"/>
          </w:tcPr>
          <w:p>
            <w:r>
              <w:rPr>
                <w:sz w:val="18"/>
                <w:szCs w:val="18"/>
              </w:rPr>
              <w:t xml:space="preserve">87.5%</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75</w:t>
            </w:r>
          </w:p>
        </w:tc>
        <w:tc>
          <w:tcPr>
            <w:tcW w:w="1400" w:type="dxa"/>
          </w:tcPr>
          <w:p>
            <w:r>
              <w:rPr>
                <w:sz w:val="18"/>
                <w:szCs w:val="18"/>
              </w:rPr>
              <w:t xml:space="preserve">GHS 31,117</w:t>
            </w:r>
          </w:p>
        </w:tc>
      </w:tr>
      <w:tr>
        <w:tc>
          <w:tcPr>
            <w:tcW w:w="1400" w:type="dxa"/>
          </w:tcPr>
          <w:p>
            <w:r>
              <w:rPr>
                <w:sz w:val="18"/>
                <w:szCs w:val="18"/>
              </w:rPr>
              <w:t xml:space="preserve">RFI19-00021</w:t>
            </w:r>
          </w:p>
        </w:tc>
        <w:tc>
          <w:tcPr>
            <w:tcW w:w="1600" w:type="dxa"/>
          </w:tcPr>
          <w:p>
            <w:r>
              <w:rPr>
                <w:sz w:val="18"/>
                <w:szCs w:val="18"/>
              </w:rPr>
              <w:t xml:space="preserve">Sefwi Wiawso</w:t>
            </w:r>
          </w:p>
        </w:tc>
        <w:tc>
          <w:tcPr>
            <w:tcW w:w="1700" w:type="dxa"/>
          </w:tcPr>
          <w:p>
            <w:r>
              <w:rPr>
                <w:sz w:val="18"/>
                <w:szCs w:val="18"/>
              </w:rPr>
              <w:t xml:space="preserve">GHS 435,000</w:t>
            </w:r>
          </w:p>
        </w:tc>
        <w:tc>
          <w:tcPr>
            <w:tcW w:w="800" w:type="dxa"/>
          </w:tcPr>
          <w:p>
            <w:r>
              <w:rPr>
                <w:sz w:val="18"/>
                <w:szCs w:val="18"/>
              </w:rPr>
              <w:t xml:space="preserve">69.3%</w:t>
            </w:r>
          </w:p>
        </w:tc>
        <w:tc>
          <w:tcPr>
            <w:tcW w:w="900" w:type="dxa"/>
          </w:tcPr>
          <w:p>
            <w:r>
              <w:rPr>
                <w:sz w:val="18"/>
                <w:szCs w:val="18"/>
              </w:rPr>
              <w:t xml:space="preserve">Low</w:t>
            </w:r>
          </w:p>
        </w:tc>
        <w:tc>
          <w:tcPr>
            <w:tcW w:w="800" w:type="dxa"/>
          </w:tcPr>
          <w:p>
            <w:r>
              <w:rPr>
                <w:sz w:val="18"/>
                <w:szCs w:val="18"/>
              </w:rPr>
              <w:t xml:space="preserve">16.6</w:t>
            </w:r>
          </w:p>
        </w:tc>
        <w:tc>
          <w:tcPr>
            <w:tcW w:w="1200" w:type="dxa"/>
          </w:tcPr>
          <w:p>
            <w:r>
              <w:rPr>
                <w:sz w:val="18"/>
                <w:szCs w:val="18"/>
              </w:rPr>
              <w:t xml:space="preserve">GHS 316</w:t>
            </w:r>
          </w:p>
        </w:tc>
        <w:tc>
          <w:tcPr>
            <w:tcW w:w="1400" w:type="dxa"/>
          </w:tcPr>
          <w:p>
            <w:r>
              <w:rPr>
                <w:sz w:val="18"/>
                <w:szCs w:val="18"/>
              </w:rPr>
              <w:t xml:space="preserve">GHS 0</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