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United Bank for Africa (Ghana) Limited</w:t>
            </w:r>
          </w:p>
        </w:tc>
      </w:tr>
      <w:tr>
        <w:tc>
          <w:tcPr>
            <w:tcW w:w="2600" w:type="dxa"/>
          </w:tcPr>
          <w:p>
            <w:r>
              <w:rPr>
                <w:sz w:val="18"/>
                <w:szCs w:val="18"/>
              </w:rPr>
              <w:t xml:space="preserve">Portfolio</w:t>
            </w:r>
          </w:p>
        </w:tc>
        <w:tc>
          <w:tcPr>
            <w:tcW w:w="6500" w:type="dxa"/>
          </w:tcPr>
          <w:p>
            <w:r>
              <w:rPr>
                <w:sz w:val="18"/>
                <w:szCs w:val="18"/>
              </w:rPr>
              <w:t xml:space="preserve">United Bank for Africa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sha256:0ede8c6d07708bba6121cf8b</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United Bank for Africa (Ghana) Limited</w:t>
            </w:r>
          </w:p>
        </w:tc>
      </w:tr>
      <w:tr>
        <w:tc>
          <w:tcPr>
            <w:tcW w:w="3000" w:type="dxa"/>
          </w:tcPr>
          <w:p>
            <w:r>
              <w:rPr>
                <w:sz w:val="18"/>
                <w:szCs w:val="18"/>
              </w:rPr>
              <w:t xml:space="preserve">Portfolio</w:t>
            </w:r>
          </w:p>
        </w:tc>
        <w:tc>
          <w:tcPr>
            <w:tcW w:w="6100" w:type="dxa"/>
          </w:tcPr>
          <w:p>
            <w:r>
              <w:rPr>
                <w:sz w:val="18"/>
                <w:szCs w:val="18"/>
              </w:rPr>
              <w:t xml:space="preserve">United Bank for Africa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46</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sha256:0ede8c6d07708bba6121cf8b</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25,608,000</w:t>
            </w:r>
          </w:p>
        </w:tc>
      </w:tr>
      <w:tr>
        <w:tc>
          <w:tcPr>
            <w:tcW w:w="6000" w:type="dxa"/>
          </w:tcPr>
          <w:p>
            <w:r>
              <w:rPr>
                <w:sz w:val="18"/>
                <w:szCs w:val="18"/>
              </w:rPr>
              <w:t xml:space="preserve">High and Critical exposure</w:t>
            </w:r>
          </w:p>
        </w:tc>
        <w:tc>
          <w:tcPr>
            <w:tcW w:w="3100" w:type="dxa"/>
          </w:tcPr>
          <w:p>
            <w:r>
              <w:rPr>
                <w:sz w:val="18"/>
                <w:szCs w:val="18"/>
              </w:rPr>
              <w:t xml:space="preserve">GHS 7,484,000</w:t>
            </w:r>
          </w:p>
        </w:tc>
      </w:tr>
      <w:tr>
        <w:tc>
          <w:tcPr>
            <w:tcW w:w="6000" w:type="dxa"/>
          </w:tcPr>
          <w:p>
            <w:r>
              <w:rPr>
                <w:sz w:val="18"/>
                <w:szCs w:val="18"/>
              </w:rPr>
              <w:t xml:space="preserve">Share of exposure at High or Critical risk</w:t>
            </w:r>
          </w:p>
        </w:tc>
        <w:tc>
          <w:tcPr>
            <w:tcW w:w="3100" w:type="dxa"/>
          </w:tcPr>
          <w:p>
            <w:r>
              <w:rPr>
                <w:sz w:val="18"/>
                <w:szCs w:val="18"/>
              </w:rPr>
              <w:t xml:space="preserve">29.2%</w:t>
            </w:r>
          </w:p>
        </w:tc>
      </w:tr>
      <w:tr>
        <w:tc>
          <w:tcPr>
            <w:tcW w:w="6000" w:type="dxa"/>
          </w:tcPr>
          <w:p>
            <w:r>
              <w:rPr>
                <w:sz w:val="18"/>
                <w:szCs w:val="18"/>
              </w:rPr>
              <w:t xml:space="preserve">Annual physical damage (AAL)</w:t>
            </w:r>
          </w:p>
        </w:tc>
        <w:tc>
          <w:tcPr>
            <w:tcW w:w="3100" w:type="dxa"/>
          </w:tcPr>
          <w:p>
            <w:r>
              <w:rPr>
                <w:sz w:val="18"/>
                <w:szCs w:val="18"/>
              </w:rPr>
              <w:t xml:space="preserve">GHS 429,382</w:t>
            </w:r>
          </w:p>
        </w:tc>
      </w:tr>
      <w:tr>
        <w:tc>
          <w:tcPr>
            <w:tcW w:w="6000" w:type="dxa"/>
          </w:tcPr>
          <w:p>
            <w:r>
              <w:rPr>
                <w:sz w:val="18"/>
                <w:szCs w:val="18"/>
              </w:rPr>
              <w:t xml:space="preserve">Collateral shortfall under stress</w:t>
            </w:r>
          </w:p>
        </w:tc>
        <w:tc>
          <w:tcPr>
            <w:tcW w:w="3100" w:type="dxa"/>
          </w:tcPr>
          <w:p>
            <w:r>
              <w:rPr>
                <w:sz w:val="18"/>
                <w:szCs w:val="18"/>
              </w:rPr>
              <w:t xml:space="preserve">GHS 4,556,690</w:t>
            </w:r>
          </w:p>
        </w:tc>
      </w:tr>
      <w:tr>
        <w:tc>
          <w:tcPr>
            <w:tcW w:w="6000" w:type="dxa"/>
          </w:tcPr>
          <w:p>
            <w:r>
              <w:rPr>
                <w:sz w:val="18"/>
                <w:szCs w:val="18"/>
              </w:rPr>
              <w:t xml:space="preserve">Indicative climate ECL uplift</w:t>
            </w:r>
          </w:p>
        </w:tc>
        <w:tc>
          <w:tcPr>
            <w:tcW w:w="3100" w:type="dxa"/>
          </w:tcPr>
          <w:p>
            <w:r>
              <w:rPr>
                <w:sz w:val="18"/>
                <w:szCs w:val="18"/>
              </w:rPr>
              <w:t xml:space="preserve">GHS 74,877</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1,367,924</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13</w:t>
            </w:r>
          </w:p>
        </w:tc>
        <w:tc>
          <w:tcPr>
            <w:tcW w:w="2100" w:type="dxa"/>
          </w:tcPr>
          <w:p>
            <w:r>
              <w:rPr>
                <w:sz w:val="18"/>
                <w:szCs w:val="18"/>
              </w:rPr>
              <w:t xml:space="preserve">GHS 10,151,000</w:t>
            </w:r>
          </w:p>
        </w:tc>
        <w:tc>
          <w:tcPr>
            <w:tcW w:w="2200" w:type="dxa"/>
          </w:tcPr>
          <w:p>
            <w:r>
              <w:rPr>
                <w:sz w:val="18"/>
                <w:szCs w:val="18"/>
              </w:rPr>
              <w:t xml:space="preserve">GHS 3,117,000</w:t>
            </w:r>
          </w:p>
        </w:tc>
        <w:tc>
          <w:tcPr>
            <w:tcW w:w="1700" w:type="dxa"/>
          </w:tcPr>
          <w:p>
            <w:r>
              <w:rPr>
                <w:sz w:val="18"/>
                <w:szCs w:val="18"/>
              </w:rPr>
              <w:t xml:space="preserve">30.7%</w:t>
            </w:r>
          </w:p>
        </w:tc>
      </w:tr>
      <w:tr>
        <w:tc>
          <w:tcPr>
            <w:tcW w:w="1700" w:type="dxa"/>
          </w:tcPr>
          <w:p>
            <w:r>
              <w:rPr>
                <w:sz w:val="18"/>
                <w:szCs w:val="18"/>
              </w:rPr>
              <w:t xml:space="preserve">Central</w:t>
            </w:r>
          </w:p>
        </w:tc>
        <w:tc>
          <w:tcPr>
            <w:tcW w:w="900" w:type="dxa"/>
          </w:tcPr>
          <w:p>
            <w:r>
              <w:rPr>
                <w:sz w:val="18"/>
                <w:szCs w:val="18"/>
              </w:rPr>
              <w:t xml:space="preserve">4</w:t>
            </w:r>
          </w:p>
        </w:tc>
        <w:tc>
          <w:tcPr>
            <w:tcW w:w="2100" w:type="dxa"/>
          </w:tcPr>
          <w:p>
            <w:r>
              <w:rPr>
                <w:sz w:val="18"/>
                <w:szCs w:val="18"/>
              </w:rPr>
              <w:t xml:space="preserve">GHS 3,391,000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4</w:t>
            </w:r>
          </w:p>
        </w:tc>
        <w:tc>
          <w:tcPr>
            <w:tcW w:w="2100" w:type="dxa"/>
          </w:tcPr>
          <w:p>
            <w:r>
              <w:rPr>
                <w:sz w:val="18"/>
                <w:szCs w:val="18"/>
              </w:rPr>
              <w:t xml:space="preserve">GHS 2,604,000</w:t>
            </w:r>
          </w:p>
        </w:tc>
        <w:tc>
          <w:tcPr>
            <w:tcW w:w="2200" w:type="dxa"/>
          </w:tcPr>
          <w:p>
            <w:r>
              <w:rPr>
                <w:sz w:val="18"/>
                <w:szCs w:val="18"/>
              </w:rPr>
              <w:t xml:space="preserve">GHS 2,604,000</w:t>
            </w:r>
          </w:p>
        </w:tc>
        <w:tc>
          <w:tcPr>
            <w:tcW w:w="1700" w:type="dxa"/>
          </w:tcPr>
          <w:p>
            <w:r>
              <w:rPr>
                <w:sz w:val="18"/>
                <w:szCs w:val="18"/>
              </w:rPr>
              <w:t xml:space="preserve">100.0%</w:t>
            </w:r>
          </w:p>
        </w:tc>
      </w:tr>
      <w:tr>
        <w:tc>
          <w:tcPr>
            <w:tcW w:w="1700" w:type="dxa"/>
          </w:tcPr>
          <w:p>
            <w:r>
              <w:rPr>
                <w:sz w:val="18"/>
                <w:szCs w:val="18"/>
              </w:rPr>
              <w:t xml:space="preserve">Western</w:t>
            </w:r>
          </w:p>
        </w:tc>
        <w:tc>
          <w:tcPr>
            <w:tcW w:w="900" w:type="dxa"/>
          </w:tcPr>
          <w:p>
            <w:r>
              <w:rPr>
                <w:sz w:val="18"/>
                <w:szCs w:val="18"/>
              </w:rPr>
              <w:t xml:space="preserve">3</w:t>
            </w:r>
          </w:p>
        </w:tc>
        <w:tc>
          <w:tcPr>
            <w:tcW w:w="2100" w:type="dxa"/>
          </w:tcPr>
          <w:p>
            <w:r>
              <w:rPr>
                <w:sz w:val="18"/>
                <w:szCs w:val="18"/>
              </w:rPr>
              <w:t xml:space="preserve">GHS 1,992,000</w:t>
            </w:r>
          </w:p>
        </w:tc>
        <w:tc>
          <w:tcPr>
            <w:tcW w:w="2200" w:type="dxa"/>
          </w:tcPr>
          <w:p>
            <w:r>
              <w:rPr>
                <w:sz w:val="18"/>
                <w:szCs w:val="18"/>
              </w:rPr>
              <w:t xml:space="preserve">GHS 1,763,000</w:t>
            </w:r>
          </w:p>
        </w:tc>
        <w:tc>
          <w:tcPr>
            <w:tcW w:w="1700" w:type="dxa"/>
          </w:tcPr>
          <w:p>
            <w:r>
              <w:rPr>
                <w:sz w:val="18"/>
                <w:szCs w:val="18"/>
              </w:rPr>
              <w:t xml:space="preserve">88.5%</w:t>
            </w:r>
          </w:p>
        </w:tc>
      </w:tr>
      <w:tr>
        <w:tc>
          <w:tcPr>
            <w:tcW w:w="1700" w:type="dxa"/>
          </w:tcPr>
          <w:p>
            <w:r>
              <w:rPr>
                <w:sz w:val="18"/>
                <w:szCs w:val="18"/>
              </w:rPr>
              <w:t xml:space="preserve">Volta</w:t>
            </w:r>
          </w:p>
        </w:tc>
        <w:tc>
          <w:tcPr>
            <w:tcW w:w="900" w:type="dxa"/>
          </w:tcPr>
          <w:p>
            <w:r>
              <w:rPr>
                <w:sz w:val="18"/>
                <w:szCs w:val="18"/>
              </w:rPr>
              <w:t xml:space="preserve">5</w:t>
            </w:r>
          </w:p>
        </w:tc>
        <w:tc>
          <w:tcPr>
            <w:tcW w:w="2100" w:type="dxa"/>
          </w:tcPr>
          <w:p>
            <w:r>
              <w:rPr>
                <w:sz w:val="18"/>
                <w:szCs w:val="18"/>
              </w:rPr>
              <w:t xml:space="preserve">GHS 1,553,000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1,517,000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1,234,000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1,222,000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729,000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527,000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518,000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1</w:t>
            </w:r>
          </w:p>
        </w:tc>
        <w:tc>
          <w:tcPr>
            <w:tcW w:w="2100" w:type="dxa"/>
          </w:tcPr>
          <w:p>
            <w:r>
              <w:rPr>
                <w:sz w:val="18"/>
                <w:szCs w:val="18"/>
              </w:rPr>
              <w:t xml:space="preserve">GHS 170,000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4,808,000</w:t>
            </w:r>
          </w:p>
        </w:tc>
        <w:tc>
          <w:tcPr>
            <w:tcW w:w="2200" w:type="dxa"/>
          </w:tcPr>
          <w:p>
            <w:r>
              <w:rPr>
                <w:sz w:val="18"/>
                <w:szCs w:val="18"/>
              </w:rPr>
              <w:t xml:space="preserve">9</w:t>
            </w:r>
          </w:p>
        </w:tc>
      </w:tr>
      <w:tr>
        <w:tc>
          <w:tcPr>
            <w:tcW w:w="3300" w:type="dxa"/>
          </w:tcPr>
          <w:p>
            <w:r>
              <w:rPr>
                <w:sz w:val="18"/>
                <w:szCs w:val="18"/>
              </w:rPr>
              <w:t xml:space="preserve">Coastal / sea-level</w:t>
            </w:r>
          </w:p>
        </w:tc>
        <w:tc>
          <w:tcPr>
            <w:tcW w:w="3600" w:type="dxa"/>
          </w:tcPr>
          <w:p>
            <w:r>
              <w:rPr>
                <w:sz w:val="18"/>
                <w:szCs w:val="18"/>
              </w:rPr>
              <w:t xml:space="preserve">GHS 5,154,000</w:t>
            </w:r>
          </w:p>
        </w:tc>
        <w:tc>
          <w:tcPr>
            <w:tcW w:w="2200" w:type="dxa"/>
          </w:tcPr>
          <w:p>
            <w:r>
              <w:rPr>
                <w:sz w:val="18"/>
                <w:szCs w:val="18"/>
              </w:rPr>
              <w:t xml:space="preserve">6</w:t>
            </w:r>
          </w:p>
        </w:tc>
      </w:tr>
      <w:tr>
        <w:tc>
          <w:tcPr>
            <w:tcW w:w="3300" w:type="dxa"/>
          </w:tcPr>
          <w:p>
            <w:r>
              <w:rPr>
                <w:sz w:val="18"/>
                <w:szCs w:val="18"/>
              </w:rPr>
              <w:t xml:space="preserve">Extreme heat</w:t>
            </w:r>
          </w:p>
        </w:tc>
        <w:tc>
          <w:tcPr>
            <w:tcW w:w="3600" w:type="dxa"/>
          </w:tcPr>
          <w:p>
            <w:r>
              <w:rPr>
                <w:sz w:val="18"/>
                <w:szCs w:val="18"/>
              </w:rPr>
              <w:t xml:space="preserve">GHS 3,460,000</w:t>
            </w:r>
          </w:p>
        </w:tc>
        <w:tc>
          <w:tcPr>
            <w:tcW w:w="2200" w:type="dxa"/>
          </w:tcPr>
          <w:p>
            <w:r>
              <w:rPr>
                <w:sz w:val="18"/>
                <w:szCs w:val="18"/>
              </w:rPr>
              <w:t xml:space="preserve">6</w:t>
            </w:r>
          </w:p>
        </w:tc>
      </w:tr>
      <w:tr>
        <w:tc>
          <w:tcPr>
            <w:tcW w:w="3300" w:type="dxa"/>
          </w:tcPr>
          <w:p>
            <w:r>
              <w:rPr>
                <w:sz w:val="18"/>
                <w:szCs w:val="18"/>
              </w:rPr>
              <w:t xml:space="preserve">Riparian proximity</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0</w:t>
            </w:r>
          </w:p>
        </w:tc>
        <w:tc>
          <w:tcPr>
            <w:tcW w:w="2200" w:type="dxa"/>
          </w:tcPr>
          <w:p>
            <w:r>
              <w:rPr>
                <w:sz w:val="18"/>
                <w:szCs w:val="18"/>
              </w:rPr>
              <w:t xml:space="preserve">0</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29.2%</w:t>
            </w:r>
          </w:p>
        </w:tc>
        <w:tc>
          <w:tcPr>
            <w:tcW w:w="3000" w:type="dxa"/>
          </w:tcPr>
          <w:p>
            <w:r>
              <w:rPr>
                <w:sz w:val="18"/>
                <w:szCs w:val="18"/>
              </w:rPr>
              <w:t xml:space="preserve">GHS 7,484,000</w:t>
            </w:r>
          </w:p>
        </w:tc>
        <w:tc>
          <w:tcPr>
            <w:tcW w:w="1800" w:type="dxa"/>
          </w:tcPr>
          <w:p>
            <w:r>
              <w:rPr>
                <w:sz w:val="18"/>
                <w:szCs w:val="18"/>
              </w:rPr>
              <w:t xml:space="preserve">3</w:t>
            </w:r>
          </w:p>
        </w:tc>
      </w:tr>
      <w:tr>
        <w:tc>
          <w:tcPr>
            <w:tcW w:w="1800" w:type="dxa"/>
          </w:tcPr>
          <w:p>
            <w:r>
              <w:rPr>
                <w:sz w:val="18"/>
                <w:szCs w:val="18"/>
              </w:rPr>
              <w:t xml:space="preserve">2030</w:t>
            </w:r>
          </w:p>
        </w:tc>
        <w:tc>
          <w:tcPr>
            <w:tcW w:w="2500" w:type="dxa"/>
          </w:tcPr>
          <w:p>
            <w:r>
              <w:rPr>
                <w:sz w:val="18"/>
                <w:szCs w:val="18"/>
              </w:rPr>
              <w:t xml:space="preserve">43.1%</w:t>
            </w:r>
          </w:p>
        </w:tc>
        <w:tc>
          <w:tcPr>
            <w:tcW w:w="3000" w:type="dxa"/>
          </w:tcPr>
          <w:p>
            <w:r>
              <w:rPr>
                <w:sz w:val="18"/>
                <w:szCs w:val="18"/>
              </w:rPr>
              <w:t xml:space="preserve">GHS 11,030,000</w:t>
            </w:r>
          </w:p>
        </w:tc>
        <w:tc>
          <w:tcPr>
            <w:tcW w:w="1800" w:type="dxa"/>
          </w:tcPr>
          <w:p>
            <w:r>
              <w:rPr>
                <w:sz w:val="18"/>
                <w:szCs w:val="18"/>
              </w:rPr>
              <w:t xml:space="preserve">6</w:t>
            </w:r>
          </w:p>
        </w:tc>
      </w:tr>
      <w:tr>
        <w:tc>
          <w:tcPr>
            <w:tcW w:w="1800" w:type="dxa"/>
          </w:tcPr>
          <w:p>
            <w:r>
              <w:rPr>
                <w:sz w:val="18"/>
                <w:szCs w:val="18"/>
              </w:rPr>
              <w:t xml:space="preserve">2050</w:t>
            </w:r>
          </w:p>
        </w:tc>
        <w:tc>
          <w:tcPr>
            <w:tcW w:w="2500" w:type="dxa"/>
          </w:tcPr>
          <w:p>
            <w:r>
              <w:rPr>
                <w:sz w:val="18"/>
                <w:szCs w:val="18"/>
              </w:rPr>
              <w:t xml:space="preserve">47.3%</w:t>
            </w:r>
          </w:p>
        </w:tc>
        <w:tc>
          <w:tcPr>
            <w:tcW w:w="3000" w:type="dxa"/>
          </w:tcPr>
          <w:p>
            <w:r>
              <w:rPr>
                <w:sz w:val="18"/>
                <w:szCs w:val="18"/>
              </w:rPr>
              <w:t xml:space="preserve">GHS 12,109,000</w:t>
            </w:r>
          </w:p>
        </w:tc>
        <w:tc>
          <w:tcPr>
            <w:tcW w:w="1800" w:type="dxa"/>
          </w:tcPr>
          <w:p>
            <w:r>
              <w:rPr>
                <w:sz w:val="18"/>
                <w:szCs w:val="18"/>
              </w:rPr>
              <w:t xml:space="preserve">8</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25,608,000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6</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6</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RFI21-00001</w:t>
            </w:r>
          </w:p>
        </w:tc>
        <w:tc>
          <w:tcPr>
            <w:tcW w:w="1600" w:type="dxa"/>
          </w:tcPr>
          <w:p>
            <w:r>
              <w:rPr>
                <w:sz w:val="18"/>
                <w:szCs w:val="18"/>
              </w:rPr>
              <w:t xml:space="preserve">Odawna</w:t>
            </w:r>
          </w:p>
        </w:tc>
        <w:tc>
          <w:tcPr>
            <w:tcW w:w="1700" w:type="dxa"/>
          </w:tcPr>
          <w:p>
            <w:r>
              <w:rPr>
                <w:sz w:val="18"/>
                <w:szCs w:val="18"/>
              </w:rPr>
              <w:t xml:space="preserve">GHS 383,000</w:t>
            </w:r>
          </w:p>
        </w:tc>
        <w:tc>
          <w:tcPr>
            <w:tcW w:w="800" w:type="dxa"/>
          </w:tcPr>
          <w:p>
            <w:r>
              <w:rPr>
                <w:sz w:val="18"/>
                <w:szCs w:val="18"/>
              </w:rPr>
              <w:t xml:space="preserve">93.0%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14,832</w:t>
            </w:r>
          </w:p>
        </w:tc>
        <w:tc>
          <w:tcPr>
            <w:tcW w:w="1400" w:type="dxa"/>
          </w:tcPr>
          <w:p>
            <w:r>
              <w:rPr>
                <w:sz w:val="18"/>
                <w:szCs w:val="18"/>
              </w:rPr>
              <w:t xml:space="preserve">GHS 190,347</w:t>
            </w:r>
          </w:p>
        </w:tc>
      </w:tr>
      <w:tr>
        <w:tc>
          <w:tcPr>
            <w:tcW w:w="1400" w:type="dxa"/>
          </w:tcPr>
          <w:p>
            <w:r>
              <w:rPr>
                <w:sz w:val="18"/>
                <w:szCs w:val="18"/>
              </w:rPr>
              <w:t xml:space="preserve">RFI21-00025</w:t>
            </w:r>
          </w:p>
        </w:tc>
        <w:tc>
          <w:tcPr>
            <w:tcW w:w="1600" w:type="dxa"/>
          </w:tcPr>
          <w:p>
            <w:r>
              <w:rPr>
                <w:sz w:val="18"/>
                <w:szCs w:val="18"/>
              </w:rPr>
              <w:t xml:space="preserve">Odawna</w:t>
            </w:r>
          </w:p>
        </w:tc>
        <w:tc>
          <w:tcPr>
            <w:tcW w:w="1700" w:type="dxa"/>
          </w:tcPr>
          <w:p>
            <w:r>
              <w:rPr>
                <w:sz w:val="18"/>
                <w:szCs w:val="18"/>
              </w:rPr>
              <w:t xml:space="preserve">GHS 407,000</w:t>
            </w:r>
          </w:p>
        </w:tc>
        <w:tc>
          <w:tcPr>
            <w:tcW w:w="800" w:type="dxa"/>
          </w:tcPr>
          <w:p>
            <w:r>
              <w:rPr>
                <w:sz w:val="18"/>
                <w:szCs w:val="18"/>
              </w:rPr>
              <w:t xml:space="preserve">71.6%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20,117</w:t>
            </w:r>
          </w:p>
        </w:tc>
        <w:tc>
          <w:tcPr>
            <w:tcW w:w="1400" w:type="dxa"/>
          </w:tcPr>
          <w:p>
            <w:r>
              <w:rPr>
                <w:sz w:val="18"/>
                <w:szCs w:val="18"/>
              </w:rPr>
              <w:t xml:space="preserve">GHS 139,144</w:t>
            </w:r>
          </w:p>
        </w:tc>
      </w:tr>
      <w:tr>
        <w:tc>
          <w:tcPr>
            <w:tcW w:w="1400" w:type="dxa"/>
          </w:tcPr>
          <w:p>
            <w:r>
              <w:rPr>
                <w:sz w:val="18"/>
                <w:szCs w:val="18"/>
              </w:rPr>
              <w:t xml:space="preserve">RFI21-00001-N201</w:t>
            </w:r>
          </w:p>
        </w:tc>
        <w:tc>
          <w:tcPr>
            <w:tcW w:w="1600" w:type="dxa"/>
          </w:tcPr>
          <w:p>
            <w:r>
              <w:rPr>
                <w:sz w:val="18"/>
                <w:szCs w:val="18"/>
              </w:rPr>
              <w:t xml:space="preserve">Odawna</w:t>
            </w:r>
          </w:p>
        </w:tc>
        <w:tc>
          <w:tcPr>
            <w:tcW w:w="1700" w:type="dxa"/>
          </w:tcPr>
          <w:p>
            <w:r>
              <w:rPr>
                <w:sz w:val="18"/>
                <w:szCs w:val="18"/>
              </w:rPr>
              <w:t xml:space="preserve">GHS 383,000</w:t>
            </w:r>
          </w:p>
        </w:tc>
        <w:tc>
          <w:tcPr>
            <w:tcW w:w="800" w:type="dxa"/>
          </w:tcPr>
          <w:p>
            <w:r>
              <w:rPr>
                <w:sz w:val="18"/>
                <w:szCs w:val="18"/>
              </w:rPr>
              <w:t xml:space="preserve">93.0%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14,832</w:t>
            </w:r>
          </w:p>
        </w:tc>
        <w:tc>
          <w:tcPr>
            <w:tcW w:w="1400" w:type="dxa"/>
          </w:tcPr>
          <w:p>
            <w:r>
              <w:rPr>
                <w:sz w:val="18"/>
                <w:szCs w:val="18"/>
              </w:rPr>
              <w:t xml:space="preserve">GHS 190,347</w:t>
            </w:r>
          </w:p>
        </w:tc>
      </w:tr>
      <w:tr>
        <w:tc>
          <w:tcPr>
            <w:tcW w:w="1400" w:type="dxa"/>
          </w:tcPr>
          <w:p>
            <w:r>
              <w:rPr>
                <w:sz w:val="18"/>
                <w:szCs w:val="18"/>
              </w:rPr>
              <w:t xml:space="preserve">RFI21-00019</w:t>
            </w:r>
          </w:p>
        </w:tc>
        <w:tc>
          <w:tcPr>
            <w:tcW w:w="1600" w:type="dxa"/>
          </w:tcPr>
          <w:p>
            <w:r>
              <w:rPr>
                <w:sz w:val="18"/>
                <w:szCs w:val="18"/>
              </w:rPr>
              <w:t xml:space="preserve">Odawna</w:t>
            </w:r>
          </w:p>
        </w:tc>
        <w:tc>
          <w:tcPr>
            <w:tcW w:w="1700" w:type="dxa"/>
          </w:tcPr>
          <w:p>
            <w:r>
              <w:rPr>
                <w:sz w:val="18"/>
                <w:szCs w:val="18"/>
              </w:rPr>
              <w:t xml:space="preserve">GHS 462,000</w:t>
            </w:r>
          </w:p>
        </w:tc>
        <w:tc>
          <w:tcPr>
            <w:tcW w:w="800" w:type="dxa"/>
          </w:tcPr>
          <w:p>
            <w:r>
              <w:rPr>
                <w:sz w:val="18"/>
                <w:szCs w:val="18"/>
              </w:rPr>
              <w:t xml:space="preserve">87.0%</w:t>
            </w:r>
          </w:p>
        </w:tc>
        <w:tc>
          <w:tcPr>
            <w:tcW w:w="900" w:type="dxa"/>
          </w:tcPr>
          <w:p>
            <w:r>
              <w:rPr>
                <w:sz w:val="18"/>
                <w:szCs w:val="18"/>
              </w:rPr>
              <w:t xml:space="preserve">High</w:t>
            </w:r>
          </w:p>
        </w:tc>
        <w:tc>
          <w:tcPr>
            <w:tcW w:w="800" w:type="dxa"/>
          </w:tcPr>
          <w:p>
            <w:r>
              <w:rPr>
                <w:sz w:val="18"/>
                <w:szCs w:val="18"/>
              </w:rPr>
              <w:t xml:space="preserve">66.7</w:t>
            </w:r>
          </w:p>
        </w:tc>
        <w:tc>
          <w:tcPr>
            <w:tcW w:w="1200" w:type="dxa"/>
          </w:tcPr>
          <w:p>
            <w:r>
              <w:rPr>
                <w:sz w:val="18"/>
                <w:szCs w:val="18"/>
              </w:rPr>
              <w:t xml:space="preserve">GHS 18,364</w:t>
            </w:r>
          </w:p>
        </w:tc>
        <w:tc>
          <w:tcPr>
            <w:tcW w:w="1400" w:type="dxa"/>
          </w:tcPr>
          <w:p>
            <w:r>
              <w:rPr>
                <w:sz w:val="18"/>
                <w:szCs w:val="18"/>
              </w:rPr>
              <w:t xml:space="preserve">GHS 209,406</w:t>
            </w:r>
          </w:p>
        </w:tc>
      </w:tr>
      <w:tr>
        <w:tc>
          <w:tcPr>
            <w:tcW w:w="1400" w:type="dxa"/>
          </w:tcPr>
          <w:p>
            <w:r>
              <w:rPr>
                <w:sz w:val="18"/>
                <w:szCs w:val="18"/>
              </w:rPr>
              <w:t xml:space="preserve">RFI21-00007</w:t>
            </w:r>
          </w:p>
        </w:tc>
        <w:tc>
          <w:tcPr>
            <w:tcW w:w="1600" w:type="dxa"/>
          </w:tcPr>
          <w:p>
            <w:r>
              <w:rPr>
                <w:sz w:val="18"/>
                <w:szCs w:val="18"/>
              </w:rPr>
              <w:t xml:space="preserve">Odawna</w:t>
            </w:r>
          </w:p>
        </w:tc>
        <w:tc>
          <w:tcPr>
            <w:tcW w:w="1700" w:type="dxa"/>
          </w:tcPr>
          <w:p>
            <w:r>
              <w:rPr>
                <w:sz w:val="18"/>
                <w:szCs w:val="18"/>
              </w:rPr>
              <w:t xml:space="preserve">GHS 741,000</w:t>
            </w:r>
          </w:p>
        </w:tc>
        <w:tc>
          <w:tcPr>
            <w:tcW w:w="800" w:type="dxa"/>
          </w:tcPr>
          <w:p>
            <w:r>
              <w:rPr>
                <w:sz w:val="18"/>
                <w:szCs w:val="18"/>
              </w:rPr>
              <w:t xml:space="preserve">85.2%</w:t>
            </w:r>
          </w:p>
        </w:tc>
        <w:tc>
          <w:tcPr>
            <w:tcW w:w="900" w:type="dxa"/>
          </w:tcPr>
          <w:p>
            <w:r>
              <w:rPr>
                <w:sz w:val="18"/>
                <w:szCs w:val="18"/>
              </w:rPr>
              <w:t xml:space="preserve">High</w:t>
            </w:r>
          </w:p>
        </w:tc>
        <w:tc>
          <w:tcPr>
            <w:tcW w:w="800" w:type="dxa"/>
          </w:tcPr>
          <w:p>
            <w:r>
              <w:rPr>
                <w:sz w:val="18"/>
                <w:szCs w:val="18"/>
              </w:rPr>
              <w:t xml:space="preserve">64.4</w:t>
            </w:r>
          </w:p>
        </w:tc>
        <w:tc>
          <w:tcPr>
            <w:tcW w:w="1200" w:type="dxa"/>
          </w:tcPr>
          <w:p>
            <w:r>
              <w:rPr>
                <w:sz w:val="18"/>
                <w:szCs w:val="18"/>
              </w:rPr>
              <w:t xml:space="preserve">GHS 28,637</w:t>
            </w:r>
          </w:p>
        </w:tc>
        <w:tc>
          <w:tcPr>
            <w:tcW w:w="1400" w:type="dxa"/>
          </w:tcPr>
          <w:p>
            <w:r>
              <w:rPr>
                <w:sz w:val="18"/>
                <w:szCs w:val="18"/>
              </w:rPr>
              <w:t xml:space="preserve">GHS 319,262</w:t>
            </w:r>
          </w:p>
        </w:tc>
      </w:tr>
      <w:tr>
        <w:tc>
          <w:tcPr>
            <w:tcW w:w="1400" w:type="dxa"/>
          </w:tcPr>
          <w:p>
            <w:r>
              <w:rPr>
                <w:sz w:val="18"/>
                <w:szCs w:val="18"/>
              </w:rPr>
              <w:t xml:space="preserve">RFI21-00007-N203</w:t>
            </w:r>
          </w:p>
        </w:tc>
        <w:tc>
          <w:tcPr>
            <w:tcW w:w="1600" w:type="dxa"/>
          </w:tcPr>
          <w:p>
            <w:r>
              <w:rPr>
                <w:sz w:val="18"/>
                <w:szCs w:val="18"/>
              </w:rPr>
              <w:t xml:space="preserve">Odawna</w:t>
            </w:r>
          </w:p>
        </w:tc>
        <w:tc>
          <w:tcPr>
            <w:tcW w:w="1700" w:type="dxa"/>
          </w:tcPr>
          <w:p>
            <w:r>
              <w:rPr>
                <w:sz w:val="18"/>
                <w:szCs w:val="18"/>
              </w:rPr>
              <w:t xml:space="preserve">GHS 741,000</w:t>
            </w:r>
          </w:p>
        </w:tc>
        <w:tc>
          <w:tcPr>
            <w:tcW w:w="800" w:type="dxa"/>
          </w:tcPr>
          <w:p>
            <w:r>
              <w:rPr>
                <w:sz w:val="18"/>
                <w:szCs w:val="18"/>
              </w:rPr>
              <w:t xml:space="preserve">85.2%</w:t>
            </w:r>
          </w:p>
        </w:tc>
        <w:tc>
          <w:tcPr>
            <w:tcW w:w="900" w:type="dxa"/>
          </w:tcPr>
          <w:p>
            <w:r>
              <w:rPr>
                <w:sz w:val="18"/>
                <w:szCs w:val="18"/>
              </w:rPr>
              <w:t xml:space="preserve">High</w:t>
            </w:r>
          </w:p>
        </w:tc>
        <w:tc>
          <w:tcPr>
            <w:tcW w:w="800" w:type="dxa"/>
          </w:tcPr>
          <w:p>
            <w:r>
              <w:rPr>
                <w:sz w:val="18"/>
                <w:szCs w:val="18"/>
              </w:rPr>
              <w:t xml:space="preserve">64.4</w:t>
            </w:r>
          </w:p>
        </w:tc>
        <w:tc>
          <w:tcPr>
            <w:tcW w:w="1200" w:type="dxa"/>
          </w:tcPr>
          <w:p>
            <w:r>
              <w:rPr>
                <w:sz w:val="18"/>
                <w:szCs w:val="18"/>
              </w:rPr>
              <w:t xml:space="preserve">GHS 28,637</w:t>
            </w:r>
          </w:p>
        </w:tc>
        <w:tc>
          <w:tcPr>
            <w:tcW w:w="1400" w:type="dxa"/>
          </w:tcPr>
          <w:p>
            <w:r>
              <w:rPr>
                <w:sz w:val="18"/>
                <w:szCs w:val="18"/>
              </w:rPr>
              <w:t xml:space="preserve">GHS 319,262</w:t>
            </w:r>
          </w:p>
        </w:tc>
      </w:tr>
      <w:tr>
        <w:tc>
          <w:tcPr>
            <w:tcW w:w="1400" w:type="dxa"/>
          </w:tcPr>
          <w:p>
            <w:r>
              <w:rPr>
                <w:sz w:val="18"/>
                <w:szCs w:val="18"/>
              </w:rPr>
              <w:t xml:space="preserve">RFI21-00009</w:t>
            </w:r>
          </w:p>
        </w:tc>
        <w:tc>
          <w:tcPr>
            <w:tcW w:w="1600" w:type="dxa"/>
          </w:tcPr>
          <w:p>
            <w:r>
              <w:rPr>
                <w:sz w:val="18"/>
                <w:szCs w:val="18"/>
              </w:rPr>
              <w:t xml:space="preserve">Tamale</w:t>
            </w:r>
          </w:p>
        </w:tc>
        <w:tc>
          <w:tcPr>
            <w:tcW w:w="1700" w:type="dxa"/>
          </w:tcPr>
          <w:p>
            <w:r>
              <w:rPr>
                <w:sz w:val="18"/>
                <w:szCs w:val="18"/>
              </w:rPr>
              <w:t xml:space="preserve">GHS 641,000</w:t>
            </w:r>
          </w:p>
        </w:tc>
        <w:tc>
          <w:tcPr>
            <w:tcW w:w="800" w:type="dxa"/>
          </w:tcPr>
          <w:p>
            <w:r>
              <w:rPr>
                <w:sz w:val="18"/>
                <w:szCs w:val="18"/>
              </w:rPr>
              <w:t xml:space="preserve">73.6%</w:t>
            </w:r>
          </w:p>
        </w:tc>
        <w:tc>
          <w:tcPr>
            <w:tcW w:w="900" w:type="dxa"/>
          </w:tcPr>
          <w:p>
            <w:r>
              <w:rPr>
                <w:sz w:val="18"/>
                <w:szCs w:val="18"/>
              </w:rPr>
              <w:t xml:space="preserve">High</w:t>
            </w:r>
          </w:p>
        </w:tc>
        <w:tc>
          <w:tcPr>
            <w:tcW w:w="800" w:type="dxa"/>
          </w:tcPr>
          <w:p>
            <w:r>
              <w:rPr>
                <w:sz w:val="18"/>
                <w:szCs w:val="18"/>
              </w:rPr>
              <w:t xml:space="preserve">55.1</w:t>
            </w:r>
          </w:p>
        </w:tc>
        <w:tc>
          <w:tcPr>
            <w:tcW w:w="1200" w:type="dxa"/>
          </w:tcPr>
          <w:p>
            <w:r>
              <w:rPr>
                <w:sz w:val="18"/>
                <w:szCs w:val="18"/>
              </w:rPr>
              <w:t xml:space="preserve">GHS 7,892</w:t>
            </w:r>
          </w:p>
        </w:tc>
        <w:tc>
          <w:tcPr>
            <w:tcW w:w="1400" w:type="dxa"/>
          </w:tcPr>
          <w:p>
            <w:r>
              <w:rPr>
                <w:sz w:val="18"/>
                <w:szCs w:val="18"/>
              </w:rPr>
              <w:t xml:space="preserve">GHS 153,544</w:t>
            </w:r>
          </w:p>
        </w:tc>
      </w:tr>
      <w:tr>
        <w:tc>
          <w:tcPr>
            <w:tcW w:w="1400" w:type="dxa"/>
          </w:tcPr>
          <w:p>
            <w:r>
              <w:rPr>
                <w:sz w:val="18"/>
                <w:szCs w:val="18"/>
              </w:rPr>
              <w:t xml:space="preserve">RFI21-00009-N204</w:t>
            </w:r>
          </w:p>
        </w:tc>
        <w:tc>
          <w:tcPr>
            <w:tcW w:w="1600" w:type="dxa"/>
          </w:tcPr>
          <w:p>
            <w:r>
              <w:rPr>
                <w:sz w:val="18"/>
                <w:szCs w:val="18"/>
              </w:rPr>
              <w:t xml:space="preserve">Tamale</w:t>
            </w:r>
          </w:p>
        </w:tc>
        <w:tc>
          <w:tcPr>
            <w:tcW w:w="1700" w:type="dxa"/>
          </w:tcPr>
          <w:p>
            <w:r>
              <w:rPr>
                <w:sz w:val="18"/>
                <w:szCs w:val="18"/>
              </w:rPr>
              <w:t xml:space="preserve">GHS 641,000</w:t>
            </w:r>
          </w:p>
        </w:tc>
        <w:tc>
          <w:tcPr>
            <w:tcW w:w="800" w:type="dxa"/>
          </w:tcPr>
          <w:p>
            <w:r>
              <w:rPr>
                <w:sz w:val="18"/>
                <w:szCs w:val="18"/>
              </w:rPr>
              <w:t xml:space="preserve">73.6%</w:t>
            </w:r>
          </w:p>
        </w:tc>
        <w:tc>
          <w:tcPr>
            <w:tcW w:w="900" w:type="dxa"/>
          </w:tcPr>
          <w:p>
            <w:r>
              <w:rPr>
                <w:sz w:val="18"/>
                <w:szCs w:val="18"/>
              </w:rPr>
              <w:t xml:space="preserve">High</w:t>
            </w:r>
          </w:p>
        </w:tc>
        <w:tc>
          <w:tcPr>
            <w:tcW w:w="800" w:type="dxa"/>
          </w:tcPr>
          <w:p>
            <w:r>
              <w:rPr>
                <w:sz w:val="18"/>
                <w:szCs w:val="18"/>
              </w:rPr>
              <w:t xml:space="preserve">55.1</w:t>
            </w:r>
          </w:p>
        </w:tc>
        <w:tc>
          <w:tcPr>
            <w:tcW w:w="1200" w:type="dxa"/>
          </w:tcPr>
          <w:p>
            <w:r>
              <w:rPr>
                <w:sz w:val="18"/>
                <w:szCs w:val="18"/>
              </w:rPr>
              <w:t xml:space="preserve">GHS 7,892</w:t>
            </w:r>
          </w:p>
        </w:tc>
        <w:tc>
          <w:tcPr>
            <w:tcW w:w="1400" w:type="dxa"/>
          </w:tcPr>
          <w:p>
            <w:r>
              <w:rPr>
                <w:sz w:val="18"/>
                <w:szCs w:val="18"/>
              </w:rPr>
              <w:t xml:space="preserve">GHS 153,544</w:t>
            </w:r>
          </w:p>
        </w:tc>
      </w:tr>
      <w:tr>
        <w:tc>
          <w:tcPr>
            <w:tcW w:w="1400" w:type="dxa"/>
          </w:tcPr>
          <w:p>
            <w:r>
              <w:rPr>
                <w:sz w:val="18"/>
                <w:szCs w:val="18"/>
              </w:rPr>
              <w:t xml:space="preserve">RFI21-00037</w:t>
            </w:r>
          </w:p>
        </w:tc>
        <w:tc>
          <w:tcPr>
            <w:tcW w:w="1600" w:type="dxa"/>
          </w:tcPr>
          <w:p>
            <w:r>
              <w:rPr>
                <w:sz w:val="18"/>
                <w:szCs w:val="18"/>
              </w:rPr>
              <w:t xml:space="preserve">Tamale</w:t>
            </w:r>
          </w:p>
        </w:tc>
        <w:tc>
          <w:tcPr>
            <w:tcW w:w="1700" w:type="dxa"/>
          </w:tcPr>
          <w:p>
            <w:r>
              <w:rPr>
                <w:sz w:val="18"/>
                <w:szCs w:val="18"/>
              </w:rPr>
              <w:t xml:space="preserve">GHS 611,000</w:t>
            </w:r>
          </w:p>
        </w:tc>
        <w:tc>
          <w:tcPr>
            <w:tcW w:w="800" w:type="dxa"/>
          </w:tcPr>
          <w:p>
            <w:r>
              <w:rPr>
                <w:sz w:val="18"/>
                <w:szCs w:val="18"/>
              </w:rPr>
              <w:t xml:space="preserve">61.7%</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9,188</w:t>
            </w:r>
          </w:p>
        </w:tc>
        <w:tc>
          <w:tcPr>
            <w:tcW w:w="1400" w:type="dxa"/>
          </w:tcPr>
          <w:p>
            <w:r>
              <w:rPr>
                <w:sz w:val="18"/>
                <w:szCs w:val="18"/>
              </w:rPr>
              <w:t xml:space="preserve">GHS 55,694</w:t>
            </w:r>
          </w:p>
        </w:tc>
      </w:tr>
      <w:tr>
        <w:tc>
          <w:tcPr>
            <w:tcW w:w="1400" w:type="dxa"/>
          </w:tcPr>
          <w:p>
            <w:r>
              <w:rPr>
                <w:sz w:val="18"/>
                <w:szCs w:val="18"/>
              </w:rPr>
              <w:t xml:space="preserve">RFI21-00038</w:t>
            </w:r>
          </w:p>
        </w:tc>
        <w:tc>
          <w:tcPr>
            <w:tcW w:w="1600" w:type="dxa"/>
          </w:tcPr>
          <w:p>
            <w:r>
              <w:rPr>
                <w:sz w:val="18"/>
                <w:szCs w:val="18"/>
              </w:rPr>
              <w:t xml:space="preserve">Tamale</w:t>
            </w:r>
          </w:p>
        </w:tc>
        <w:tc>
          <w:tcPr>
            <w:tcW w:w="1700" w:type="dxa"/>
          </w:tcPr>
          <w:p>
            <w:r>
              <w:rPr>
                <w:sz w:val="18"/>
                <w:szCs w:val="18"/>
              </w:rPr>
              <w:t xml:space="preserve">GHS 711,000</w:t>
            </w:r>
          </w:p>
        </w:tc>
        <w:tc>
          <w:tcPr>
            <w:tcW w:w="800" w:type="dxa"/>
          </w:tcPr>
          <w:p>
            <w:r>
              <w:rPr>
                <w:sz w:val="18"/>
                <w:szCs w:val="18"/>
              </w:rPr>
              <w:t xml:space="preserve">71.5%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8,832</w:t>
            </w:r>
          </w:p>
        </w:tc>
        <w:tc>
          <w:tcPr>
            <w:tcW w:w="1400" w:type="dxa"/>
          </w:tcPr>
          <w:p>
            <w:r>
              <w:rPr>
                <w:sz w:val="18"/>
                <w:szCs w:val="18"/>
              </w:rPr>
              <w:t xml:space="preserve">GHS 150,060</w:t>
            </w:r>
          </w:p>
        </w:tc>
      </w:tr>
      <w:tr>
        <w:tc>
          <w:tcPr>
            <w:tcW w:w="1400" w:type="dxa"/>
          </w:tcPr>
          <w:p>
            <w:r>
              <w:rPr>
                <w:sz w:val="18"/>
                <w:szCs w:val="18"/>
              </w:rPr>
              <w:t xml:space="preserve">RFI21-00008</w:t>
            </w:r>
          </w:p>
        </w:tc>
        <w:tc>
          <w:tcPr>
            <w:tcW w:w="1600" w:type="dxa"/>
          </w:tcPr>
          <w:p>
            <w:r>
              <w:rPr>
                <w:sz w:val="18"/>
                <w:szCs w:val="18"/>
              </w:rPr>
              <w:t xml:space="preserve">Takoradi</w:t>
            </w:r>
          </w:p>
        </w:tc>
        <w:tc>
          <w:tcPr>
            <w:tcW w:w="1700" w:type="dxa"/>
          </w:tcPr>
          <w:p>
            <w:r>
              <w:rPr>
                <w:sz w:val="18"/>
                <w:szCs w:val="18"/>
              </w:rPr>
              <w:t xml:space="preserve">GHS 835,000</w:t>
            </w:r>
          </w:p>
        </w:tc>
        <w:tc>
          <w:tcPr>
            <w:tcW w:w="800" w:type="dxa"/>
          </w:tcPr>
          <w:p>
            <w:r>
              <w:rPr>
                <w:sz w:val="18"/>
                <w:szCs w:val="18"/>
              </w:rPr>
              <w:t xml:space="preserve">65.1%</w:t>
            </w:r>
          </w:p>
        </w:tc>
        <w:tc>
          <w:tcPr>
            <w:tcW w:w="900" w:type="dxa"/>
          </w:tcPr>
          <w:p>
            <w:r>
              <w:rPr>
                <w:sz w:val="18"/>
                <w:szCs w:val="18"/>
              </w:rPr>
              <w:t xml:space="preserve">High</w:t>
            </w:r>
          </w:p>
        </w:tc>
        <w:tc>
          <w:tcPr>
            <w:tcW w:w="800" w:type="dxa"/>
          </w:tcPr>
          <w:p>
            <w:r>
              <w:rPr>
                <w:sz w:val="18"/>
                <w:szCs w:val="18"/>
              </w:rPr>
              <w:t xml:space="preserve">53.7</w:t>
            </w:r>
          </w:p>
        </w:tc>
        <w:tc>
          <w:tcPr>
            <w:tcW w:w="1200" w:type="dxa"/>
          </w:tcPr>
          <w:p>
            <w:r>
              <w:rPr>
                <w:sz w:val="18"/>
                <w:szCs w:val="18"/>
              </w:rPr>
              <w:t xml:space="preserve">GHS 57,391</w:t>
            </w:r>
          </w:p>
        </w:tc>
        <w:tc>
          <w:tcPr>
            <w:tcW w:w="1400" w:type="dxa"/>
          </w:tcPr>
          <w:p>
            <w:r>
              <w:rPr>
                <w:sz w:val="18"/>
                <w:szCs w:val="18"/>
              </w:rPr>
              <w:t xml:space="preserve">GHS 225,536</w:t>
            </w:r>
          </w:p>
        </w:tc>
      </w:tr>
      <w:tr>
        <w:tc>
          <w:tcPr>
            <w:tcW w:w="1400" w:type="dxa"/>
          </w:tcPr>
          <w:p>
            <w:r>
              <w:rPr>
                <w:sz w:val="18"/>
                <w:szCs w:val="18"/>
              </w:rPr>
              <w:t xml:space="preserve">RFI21-00035</w:t>
            </w:r>
          </w:p>
        </w:tc>
        <w:tc>
          <w:tcPr>
            <w:tcW w:w="1600" w:type="dxa"/>
          </w:tcPr>
          <w:p>
            <w:r>
              <w:rPr>
                <w:sz w:val="18"/>
                <w:szCs w:val="18"/>
              </w:rPr>
              <w:t xml:space="preserve">Takoradi</w:t>
            </w:r>
          </w:p>
        </w:tc>
        <w:tc>
          <w:tcPr>
            <w:tcW w:w="1700" w:type="dxa"/>
          </w:tcPr>
          <w:p>
            <w:r>
              <w:rPr>
                <w:sz w:val="18"/>
                <w:szCs w:val="18"/>
              </w:rPr>
              <w:t xml:space="preserve">GHS 928,000</w:t>
            </w:r>
          </w:p>
        </w:tc>
        <w:tc>
          <w:tcPr>
            <w:tcW w:w="800" w:type="dxa"/>
          </w:tcPr>
          <w:p>
            <w:r>
              <w:rPr>
                <w:sz w:val="18"/>
                <w:szCs w:val="18"/>
              </w:rPr>
              <w:t xml:space="preserve">81.5%</w:t>
            </w:r>
          </w:p>
        </w:tc>
        <w:tc>
          <w:tcPr>
            <w:tcW w:w="900" w:type="dxa"/>
          </w:tcPr>
          <w:p>
            <w:r>
              <w:rPr>
                <w:sz w:val="18"/>
                <w:szCs w:val="18"/>
              </w:rPr>
              <w:t xml:space="preserve">High</w:t>
            </w:r>
          </w:p>
        </w:tc>
        <w:tc>
          <w:tcPr>
            <w:tcW w:w="800" w:type="dxa"/>
          </w:tcPr>
          <w:p>
            <w:r>
              <w:rPr>
                <w:sz w:val="18"/>
                <w:szCs w:val="18"/>
              </w:rPr>
              <w:t xml:space="preserve">51.5</w:t>
            </w:r>
          </w:p>
        </w:tc>
        <w:tc>
          <w:tcPr>
            <w:tcW w:w="1200" w:type="dxa"/>
          </w:tcPr>
          <w:p>
            <w:r>
              <w:rPr>
                <w:sz w:val="18"/>
                <w:szCs w:val="18"/>
              </w:rPr>
              <w:t xml:space="preserve">GHS 47,128</w:t>
            </w:r>
          </w:p>
        </w:tc>
        <w:tc>
          <w:tcPr>
            <w:tcW w:w="1400" w:type="dxa"/>
          </w:tcPr>
          <w:p>
            <w:r>
              <w:rPr>
                <w:sz w:val="18"/>
                <w:szCs w:val="18"/>
              </w:rPr>
              <w:t xml:space="preserve">GHS 372,085</w:t>
            </w:r>
          </w:p>
        </w:tc>
      </w:tr>
      <w:tr>
        <w:tc>
          <w:tcPr>
            <w:tcW w:w="1400" w:type="dxa"/>
          </w:tcPr>
          <w:p>
            <w:r>
              <w:rPr>
                <w:sz w:val="18"/>
                <w:szCs w:val="18"/>
              </w:rPr>
              <w:t xml:space="preserve">RFI21-00018</w:t>
            </w:r>
          </w:p>
        </w:tc>
        <w:tc>
          <w:tcPr>
            <w:tcW w:w="1600" w:type="dxa"/>
          </w:tcPr>
          <w:p>
            <w:r>
              <w:rPr>
                <w:sz w:val="18"/>
                <w:szCs w:val="18"/>
              </w:rPr>
              <w:t xml:space="preserve">Cape Coast</w:t>
            </w:r>
          </w:p>
        </w:tc>
        <w:tc>
          <w:tcPr>
            <w:tcW w:w="1700" w:type="dxa"/>
          </w:tcPr>
          <w:p>
            <w:r>
              <w:rPr>
                <w:sz w:val="18"/>
                <w:szCs w:val="18"/>
              </w:rPr>
              <w:t xml:space="preserve">GHS 1,050,000</w:t>
            </w:r>
          </w:p>
        </w:tc>
        <w:tc>
          <w:tcPr>
            <w:tcW w:w="800" w:type="dxa"/>
          </w:tcPr>
          <w:p>
            <w:r>
              <w:rPr>
                <w:sz w:val="18"/>
                <w:szCs w:val="18"/>
              </w:rPr>
              <w:t xml:space="preserve">79.0%</w:t>
            </w:r>
          </w:p>
        </w:tc>
        <w:tc>
          <w:tcPr>
            <w:tcW w:w="900" w:type="dxa"/>
          </w:tcPr>
          <w:p>
            <w:r>
              <w:rPr>
                <w:sz w:val="18"/>
                <w:szCs w:val="18"/>
              </w:rPr>
              <w:t xml:space="preserve">Moderate</w:t>
            </w:r>
          </w:p>
        </w:tc>
        <w:tc>
          <w:tcPr>
            <w:tcW w:w="800" w:type="dxa"/>
          </w:tcPr>
          <w:p>
            <w:r>
              <w:rPr>
                <w:sz w:val="18"/>
                <w:szCs w:val="18"/>
              </w:rPr>
              <w:t xml:space="preserve">48.1</w:t>
            </w:r>
          </w:p>
        </w:tc>
        <w:tc>
          <w:tcPr>
            <w:tcW w:w="1200" w:type="dxa"/>
          </w:tcPr>
          <w:p>
            <w:r>
              <w:rPr>
                <w:sz w:val="18"/>
                <w:szCs w:val="18"/>
              </w:rPr>
              <w:t xml:space="preserve">GHS 56,229</w:t>
            </w:r>
          </w:p>
        </w:tc>
        <w:tc>
          <w:tcPr>
            <w:tcW w:w="1400" w:type="dxa"/>
          </w:tcPr>
          <w:p>
            <w:r>
              <w:rPr>
                <w:sz w:val="18"/>
                <w:szCs w:val="18"/>
              </w:rPr>
              <w:t xml:space="preserve">GHS 405,300</w:t>
            </w:r>
          </w:p>
        </w:tc>
      </w:tr>
      <w:tr>
        <w:tc>
          <w:tcPr>
            <w:tcW w:w="1400" w:type="dxa"/>
          </w:tcPr>
          <w:p>
            <w:r>
              <w:rPr>
                <w:sz w:val="18"/>
                <w:szCs w:val="18"/>
              </w:rPr>
              <w:t xml:space="preserve">RFI21-00003</w:t>
            </w:r>
          </w:p>
        </w:tc>
        <w:tc>
          <w:tcPr>
            <w:tcW w:w="1600" w:type="dxa"/>
          </w:tcPr>
          <w:p>
            <w:r>
              <w:rPr>
                <w:sz w:val="18"/>
                <w:szCs w:val="18"/>
              </w:rPr>
              <w:t xml:space="preserve">Kumasi</w:t>
            </w:r>
          </w:p>
        </w:tc>
        <w:tc>
          <w:tcPr>
            <w:tcW w:w="1700" w:type="dxa"/>
          </w:tcPr>
          <w:p>
            <w:r>
              <w:rPr>
                <w:sz w:val="18"/>
                <w:szCs w:val="18"/>
              </w:rPr>
              <w:t xml:space="preserve">GHS 672,000</w:t>
            </w:r>
          </w:p>
        </w:tc>
        <w:tc>
          <w:tcPr>
            <w:tcW w:w="800" w:type="dxa"/>
          </w:tcPr>
          <w:p>
            <w:r>
              <w:rPr>
                <w:sz w:val="18"/>
                <w:szCs w:val="18"/>
              </w:rPr>
              <w:t xml:space="preserve">72.5%</w:t>
            </w:r>
          </w:p>
        </w:tc>
        <w:tc>
          <w:tcPr>
            <w:tcW w:w="900" w:type="dxa"/>
          </w:tcPr>
          <w:p>
            <w:r>
              <w:rPr>
                <w:sz w:val="18"/>
                <w:szCs w:val="18"/>
              </w:rPr>
              <w:t xml:space="preserve">Moderate</w:t>
            </w:r>
          </w:p>
        </w:tc>
        <w:tc>
          <w:tcPr>
            <w:tcW w:w="800" w:type="dxa"/>
          </w:tcPr>
          <w:p>
            <w:r>
              <w:rPr>
                <w:sz w:val="18"/>
                <w:szCs w:val="18"/>
              </w:rPr>
              <w:t xml:space="preserve">47.8</w:t>
            </w:r>
          </w:p>
        </w:tc>
        <w:tc>
          <w:tcPr>
            <w:tcW w:w="1200" w:type="dxa"/>
          </w:tcPr>
          <w:p>
            <w:r>
              <w:rPr>
                <w:sz w:val="18"/>
                <w:szCs w:val="18"/>
              </w:rPr>
              <w:t xml:space="preserve">GHS 19,337</w:t>
            </w:r>
          </w:p>
        </w:tc>
        <w:tc>
          <w:tcPr>
            <w:tcW w:w="1400" w:type="dxa"/>
          </w:tcPr>
          <w:p>
            <w:r>
              <w:rPr>
                <w:sz w:val="18"/>
                <w:szCs w:val="18"/>
              </w:rPr>
              <w:t xml:space="preserve">GHS 154,521</w:t>
            </w:r>
          </w:p>
        </w:tc>
      </w:tr>
      <w:tr>
        <w:tc>
          <w:tcPr>
            <w:tcW w:w="1400" w:type="dxa"/>
          </w:tcPr>
          <w:p>
            <w:r>
              <w:rPr>
                <w:sz w:val="18"/>
                <w:szCs w:val="18"/>
              </w:rPr>
              <w:t xml:space="preserve">RFI21-00012</w:t>
            </w:r>
          </w:p>
        </w:tc>
        <w:tc>
          <w:tcPr>
            <w:tcW w:w="1600" w:type="dxa"/>
          </w:tcPr>
          <w:p>
            <w:r>
              <w:rPr>
                <w:sz w:val="18"/>
                <w:szCs w:val="18"/>
              </w:rPr>
              <w:t xml:space="preserve">Cape Coast</w:t>
            </w:r>
          </w:p>
        </w:tc>
        <w:tc>
          <w:tcPr>
            <w:tcW w:w="1700" w:type="dxa"/>
          </w:tcPr>
          <w:p>
            <w:r>
              <w:rPr>
                <w:sz w:val="18"/>
                <w:szCs w:val="18"/>
              </w:rPr>
              <w:t xml:space="preserve">GHS 1,030,000</w:t>
            </w:r>
          </w:p>
        </w:tc>
        <w:tc>
          <w:tcPr>
            <w:tcW w:w="800" w:type="dxa"/>
          </w:tcPr>
          <w:p>
            <w:r>
              <w:rPr>
                <w:sz w:val="18"/>
                <w:szCs w:val="18"/>
              </w:rPr>
              <w:t xml:space="preserve">74.6%</w:t>
            </w:r>
          </w:p>
        </w:tc>
        <w:tc>
          <w:tcPr>
            <w:tcW w:w="900" w:type="dxa"/>
          </w:tcPr>
          <w:p>
            <w:r>
              <w:rPr>
                <w:sz w:val="18"/>
                <w:szCs w:val="18"/>
              </w:rPr>
              <w:t xml:space="preserve">Moderate</w:t>
            </w:r>
          </w:p>
        </w:tc>
        <w:tc>
          <w:tcPr>
            <w:tcW w:w="800" w:type="dxa"/>
          </w:tcPr>
          <w:p>
            <w:r>
              <w:rPr>
                <w:sz w:val="18"/>
                <w:szCs w:val="18"/>
              </w:rPr>
              <w:t xml:space="preserve">47.8</w:t>
            </w:r>
          </w:p>
        </w:tc>
        <w:tc>
          <w:tcPr>
            <w:tcW w:w="1200" w:type="dxa"/>
          </w:tcPr>
          <w:p>
            <w:r>
              <w:rPr>
                <w:sz w:val="18"/>
                <w:szCs w:val="18"/>
              </w:rPr>
              <w:t xml:space="preserve">GHS 5,597</w:t>
            </w:r>
          </w:p>
        </w:tc>
        <w:tc>
          <w:tcPr>
            <w:tcW w:w="1400" w:type="dxa"/>
          </w:tcPr>
          <w:p>
            <w:r>
              <w:rPr>
                <w:sz w:val="18"/>
                <w:szCs w:val="18"/>
              </w:rPr>
              <w:t xml:space="preserve">GHS 314,737</w:t>
            </w:r>
          </w:p>
        </w:tc>
      </w:tr>
      <w:tr>
        <w:tc>
          <w:tcPr>
            <w:tcW w:w="1400" w:type="dxa"/>
          </w:tcPr>
          <w:p>
            <w:r>
              <w:rPr>
                <w:sz w:val="18"/>
                <w:szCs w:val="18"/>
              </w:rPr>
              <w:t xml:space="preserve">RFI21-00026</w:t>
            </w:r>
          </w:p>
        </w:tc>
        <w:tc>
          <w:tcPr>
            <w:tcW w:w="1600" w:type="dxa"/>
          </w:tcPr>
          <w:p>
            <w:r>
              <w:rPr>
                <w:sz w:val="18"/>
                <w:szCs w:val="18"/>
              </w:rPr>
              <w:t xml:space="preserve">Cape Coast</w:t>
            </w:r>
          </w:p>
        </w:tc>
        <w:tc>
          <w:tcPr>
            <w:tcW w:w="1700" w:type="dxa"/>
          </w:tcPr>
          <w:p>
            <w:r>
              <w:rPr>
                <w:sz w:val="18"/>
                <w:szCs w:val="18"/>
              </w:rPr>
              <w:t xml:space="preserve">GHS 794,000</w:t>
            </w:r>
          </w:p>
        </w:tc>
        <w:tc>
          <w:tcPr>
            <w:tcW w:w="800" w:type="dxa"/>
          </w:tcPr>
          <w:p>
            <w:r>
              <w:rPr>
                <w:sz w:val="18"/>
                <w:szCs w:val="18"/>
              </w:rPr>
              <w:t xml:space="preserve">79.4%</w:t>
            </w:r>
          </w:p>
        </w:tc>
        <w:tc>
          <w:tcPr>
            <w:tcW w:w="900" w:type="dxa"/>
          </w:tcPr>
          <w:p>
            <w:r>
              <w:rPr>
                <w:sz w:val="18"/>
                <w:szCs w:val="18"/>
              </w:rPr>
              <w:t xml:space="preserve">Moderate</w:t>
            </w:r>
          </w:p>
        </w:tc>
        <w:tc>
          <w:tcPr>
            <w:tcW w:w="800" w:type="dxa"/>
          </w:tcPr>
          <w:p>
            <w:r>
              <w:rPr>
                <w:sz w:val="18"/>
                <w:szCs w:val="18"/>
              </w:rPr>
              <w:t xml:space="preserve">47.2</w:t>
            </w:r>
          </w:p>
        </w:tc>
        <w:tc>
          <w:tcPr>
            <w:tcW w:w="1200" w:type="dxa"/>
          </w:tcPr>
          <w:p>
            <w:r>
              <w:rPr>
                <w:sz w:val="18"/>
                <w:szCs w:val="18"/>
              </w:rPr>
              <w:t xml:space="preserve">GHS 35,823</w:t>
            </w:r>
          </w:p>
        </w:tc>
        <w:tc>
          <w:tcPr>
            <w:tcW w:w="1400" w:type="dxa"/>
          </w:tcPr>
          <w:p>
            <w:r>
              <w:rPr>
                <w:sz w:val="18"/>
                <w:szCs w:val="18"/>
              </w:rPr>
              <w:t xml:space="preserve">GHS 288,731</w:t>
            </w:r>
          </w:p>
        </w:tc>
      </w:tr>
      <w:tr>
        <w:tc>
          <w:tcPr>
            <w:tcW w:w="1400" w:type="dxa"/>
          </w:tcPr>
          <w:p>
            <w:r>
              <w:rPr>
                <w:sz w:val="18"/>
                <w:szCs w:val="18"/>
              </w:rPr>
              <w:t xml:space="preserve">RFI21-00017</w:t>
            </w:r>
          </w:p>
        </w:tc>
        <w:tc>
          <w:tcPr>
            <w:tcW w:w="1600" w:type="dxa"/>
          </w:tcPr>
          <w:p>
            <w:r>
              <w:rPr>
                <w:sz w:val="18"/>
                <w:szCs w:val="18"/>
              </w:rPr>
              <w:t xml:space="preserve">Cape Coast</w:t>
            </w:r>
          </w:p>
        </w:tc>
        <w:tc>
          <w:tcPr>
            <w:tcW w:w="1700" w:type="dxa"/>
          </w:tcPr>
          <w:p>
            <w:r>
              <w:rPr>
                <w:sz w:val="18"/>
                <w:szCs w:val="18"/>
              </w:rPr>
              <w:t xml:space="preserve">GHS 517,000</w:t>
            </w:r>
          </w:p>
        </w:tc>
        <w:tc>
          <w:tcPr>
            <w:tcW w:w="800" w:type="dxa"/>
          </w:tcPr>
          <w:p>
            <w:r>
              <w:rPr>
                <w:sz w:val="18"/>
                <w:szCs w:val="18"/>
              </w:rPr>
              <w:t xml:space="preserve">82.4%</w:t>
            </w:r>
          </w:p>
        </w:tc>
        <w:tc>
          <w:tcPr>
            <w:tcW w:w="900" w:type="dxa"/>
          </w:tcPr>
          <w:p>
            <w:r>
              <w:rPr>
                <w:sz w:val="18"/>
                <w:szCs w:val="18"/>
              </w:rPr>
              <w:t xml:space="preserve">Moderate</w:t>
            </w:r>
          </w:p>
        </w:tc>
        <w:tc>
          <w:tcPr>
            <w:tcW w:w="800" w:type="dxa"/>
          </w:tcPr>
          <w:p>
            <w:r>
              <w:rPr>
                <w:sz w:val="18"/>
                <w:szCs w:val="18"/>
              </w:rPr>
              <w:t xml:space="preserve">45.8</w:t>
            </w:r>
          </w:p>
        </w:tc>
        <w:tc>
          <w:tcPr>
            <w:tcW w:w="1200" w:type="dxa"/>
          </w:tcPr>
          <w:p>
            <w:r>
              <w:rPr>
                <w:sz w:val="18"/>
                <w:szCs w:val="18"/>
              </w:rPr>
              <w:t xml:space="preserve">GHS 21,620</w:t>
            </w:r>
          </w:p>
        </w:tc>
        <w:tc>
          <w:tcPr>
            <w:tcW w:w="1400" w:type="dxa"/>
          </w:tcPr>
          <w:p>
            <w:r>
              <w:rPr>
                <w:sz w:val="18"/>
                <w:szCs w:val="18"/>
              </w:rPr>
              <w:t xml:space="preserve">GHS 194,957</w:t>
            </w:r>
          </w:p>
        </w:tc>
      </w:tr>
      <w:tr>
        <w:tc>
          <w:tcPr>
            <w:tcW w:w="1400" w:type="dxa"/>
          </w:tcPr>
          <w:p>
            <w:r>
              <w:rPr>
                <w:sz w:val="18"/>
                <w:szCs w:val="18"/>
              </w:rPr>
              <w:t xml:space="preserve">RFI21-00041</w:t>
            </w:r>
          </w:p>
        </w:tc>
        <w:tc>
          <w:tcPr>
            <w:tcW w:w="1600" w:type="dxa"/>
          </w:tcPr>
          <w:p>
            <w:r>
              <w:rPr>
                <w:sz w:val="18"/>
                <w:szCs w:val="18"/>
              </w:rPr>
              <w:t xml:space="preserve">Kumasi</w:t>
            </w:r>
          </w:p>
        </w:tc>
        <w:tc>
          <w:tcPr>
            <w:tcW w:w="1700" w:type="dxa"/>
          </w:tcPr>
          <w:p>
            <w:r>
              <w:rPr>
                <w:sz w:val="18"/>
                <w:szCs w:val="18"/>
              </w:rPr>
              <w:t xml:space="preserve">GHS 184,000</w:t>
            </w:r>
          </w:p>
        </w:tc>
        <w:tc>
          <w:tcPr>
            <w:tcW w:w="800" w:type="dxa"/>
          </w:tcPr>
          <w:p>
            <w:r>
              <w:rPr>
                <w:sz w:val="18"/>
                <w:szCs w:val="18"/>
              </w:rPr>
              <w:t xml:space="preserve">69.2%</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5,122</w:t>
            </w:r>
          </w:p>
        </w:tc>
        <w:tc>
          <w:tcPr>
            <w:tcW w:w="1400" w:type="dxa"/>
          </w:tcPr>
          <w:p>
            <w:r>
              <w:rPr>
                <w:sz w:val="18"/>
                <w:szCs w:val="18"/>
              </w:rPr>
              <w:t xml:space="preserve">GHS 32,714</w:t>
            </w:r>
          </w:p>
        </w:tc>
      </w:tr>
      <w:tr>
        <w:tc>
          <w:tcPr>
            <w:tcW w:w="1400" w:type="dxa"/>
          </w:tcPr>
          <w:p>
            <w:r>
              <w:rPr>
                <w:sz w:val="18"/>
                <w:szCs w:val="18"/>
              </w:rPr>
              <w:t xml:space="preserve">RFI21-00032</w:t>
            </w:r>
          </w:p>
        </w:tc>
        <w:tc>
          <w:tcPr>
            <w:tcW w:w="1600" w:type="dxa"/>
          </w:tcPr>
          <w:p>
            <w:r>
              <w:rPr>
                <w:sz w:val="18"/>
                <w:szCs w:val="18"/>
              </w:rPr>
              <w:t xml:space="preserve">Kumasi</w:t>
            </w:r>
          </w:p>
        </w:tc>
        <w:tc>
          <w:tcPr>
            <w:tcW w:w="1700" w:type="dxa"/>
          </w:tcPr>
          <w:p>
            <w:r>
              <w:rPr>
                <w:sz w:val="18"/>
                <w:szCs w:val="18"/>
              </w:rPr>
              <w:t xml:space="preserve">GHS 194,000</w:t>
            </w:r>
          </w:p>
        </w:tc>
        <w:tc>
          <w:tcPr>
            <w:tcW w:w="800" w:type="dxa"/>
          </w:tcPr>
          <w:p>
            <w:r>
              <w:rPr>
                <w:sz w:val="18"/>
                <w:szCs w:val="18"/>
              </w:rPr>
              <w:t xml:space="preserve">85.0%</w:t>
            </w:r>
          </w:p>
        </w:tc>
        <w:tc>
          <w:tcPr>
            <w:tcW w:w="900" w:type="dxa"/>
          </w:tcPr>
          <w:p>
            <w:r>
              <w:rPr>
                <w:sz w:val="18"/>
                <w:szCs w:val="18"/>
              </w:rPr>
              <w:t xml:space="preserve">Moderate</w:t>
            </w:r>
          </w:p>
        </w:tc>
        <w:tc>
          <w:tcPr>
            <w:tcW w:w="800" w:type="dxa"/>
          </w:tcPr>
          <w:p>
            <w:r>
              <w:rPr>
                <w:sz w:val="18"/>
                <w:szCs w:val="18"/>
              </w:rPr>
              <w:t xml:space="preserve">40.1</w:t>
            </w:r>
          </w:p>
        </w:tc>
        <w:tc>
          <w:tcPr>
            <w:tcW w:w="1200" w:type="dxa"/>
          </w:tcPr>
          <w:p>
            <w:r>
              <w:rPr>
                <w:sz w:val="18"/>
                <w:szCs w:val="18"/>
              </w:rPr>
              <w:t xml:space="preserve">GHS 3,613</w:t>
            </w:r>
          </w:p>
        </w:tc>
        <w:tc>
          <w:tcPr>
            <w:tcW w:w="1400" w:type="dxa"/>
          </w:tcPr>
          <w:p>
            <w:r>
              <w:rPr>
                <w:sz w:val="18"/>
                <w:szCs w:val="18"/>
              </w:rPr>
              <w:t xml:space="preserve">GHS 58,364</w:t>
            </w:r>
          </w:p>
        </w:tc>
      </w:tr>
      <w:tr>
        <w:tc>
          <w:tcPr>
            <w:tcW w:w="1400" w:type="dxa"/>
          </w:tcPr>
          <w:p>
            <w:r>
              <w:rPr>
                <w:sz w:val="18"/>
                <w:szCs w:val="18"/>
              </w:rPr>
              <w:t xml:space="preserve">RFI21-00033</w:t>
            </w:r>
          </w:p>
        </w:tc>
        <w:tc>
          <w:tcPr>
            <w:tcW w:w="1600" w:type="dxa"/>
          </w:tcPr>
          <w:p>
            <w:r>
              <w:rPr>
                <w:sz w:val="18"/>
                <w:szCs w:val="18"/>
              </w:rPr>
              <w:t xml:space="preserve">Kumasi</w:t>
            </w:r>
          </w:p>
        </w:tc>
        <w:tc>
          <w:tcPr>
            <w:tcW w:w="1700" w:type="dxa"/>
          </w:tcPr>
          <w:p>
            <w:r>
              <w:rPr>
                <w:sz w:val="18"/>
                <w:szCs w:val="18"/>
              </w:rPr>
              <w:t xml:space="preserve">GHS 184,000</w:t>
            </w:r>
          </w:p>
        </w:tc>
        <w:tc>
          <w:tcPr>
            <w:tcW w:w="800" w:type="dxa"/>
          </w:tcPr>
          <w:p>
            <w:r>
              <w:rPr>
                <w:sz w:val="18"/>
                <w:szCs w:val="18"/>
              </w:rPr>
              <w:t xml:space="preserve">62.6%</w:t>
            </w:r>
          </w:p>
        </w:tc>
        <w:tc>
          <w:tcPr>
            <w:tcW w:w="900" w:type="dxa"/>
          </w:tcPr>
          <w:p>
            <w:r>
              <w:rPr>
                <w:sz w:val="18"/>
                <w:szCs w:val="18"/>
              </w:rPr>
              <w:t xml:space="preserve">Moderate</w:t>
            </w:r>
          </w:p>
        </w:tc>
        <w:tc>
          <w:tcPr>
            <w:tcW w:w="800" w:type="dxa"/>
          </w:tcPr>
          <w:p>
            <w:r>
              <w:rPr>
                <w:sz w:val="18"/>
                <w:szCs w:val="18"/>
              </w:rPr>
              <w:t xml:space="preserve">38.1</w:t>
            </w:r>
          </w:p>
        </w:tc>
        <w:tc>
          <w:tcPr>
            <w:tcW w:w="1200" w:type="dxa"/>
          </w:tcPr>
          <w:p>
            <w:r>
              <w:rPr>
                <w:sz w:val="18"/>
                <w:szCs w:val="18"/>
              </w:rPr>
              <w:t xml:space="preserve">GHS 5,112</w:t>
            </w:r>
          </w:p>
        </w:tc>
        <w:tc>
          <w:tcPr>
            <w:tcW w:w="1400" w:type="dxa"/>
          </w:tcPr>
          <w:p>
            <w:r>
              <w:rPr>
                <w:sz w:val="18"/>
                <w:szCs w:val="18"/>
              </w:rPr>
              <w:t xml:space="preserve">GHS 10,118</w:t>
            </w:r>
          </w:p>
        </w:tc>
      </w:tr>
      <w:tr>
        <w:tc>
          <w:tcPr>
            <w:tcW w:w="1400" w:type="dxa"/>
          </w:tcPr>
          <w:p>
            <w:r>
              <w:rPr>
                <w:sz w:val="18"/>
                <w:szCs w:val="18"/>
              </w:rPr>
              <w:t xml:space="preserve">RFI21-00005</w:t>
            </w:r>
          </w:p>
        </w:tc>
        <w:tc>
          <w:tcPr>
            <w:tcW w:w="1600" w:type="dxa"/>
          </w:tcPr>
          <w:p>
            <w:r>
              <w:rPr>
                <w:sz w:val="18"/>
                <w:szCs w:val="18"/>
              </w:rPr>
              <w:t xml:space="preserve">Takoradi</w:t>
            </w:r>
          </w:p>
        </w:tc>
        <w:tc>
          <w:tcPr>
            <w:tcW w:w="1700" w:type="dxa"/>
          </w:tcPr>
          <w:p>
            <w:r>
              <w:rPr>
                <w:sz w:val="18"/>
                <w:szCs w:val="18"/>
              </w:rPr>
              <w:t xml:space="preserve">GHS 229,000</w:t>
            </w:r>
          </w:p>
        </w:tc>
        <w:tc>
          <w:tcPr>
            <w:tcW w:w="800" w:type="dxa"/>
          </w:tcPr>
          <w:p>
            <w:r>
              <w:rPr>
                <w:sz w:val="18"/>
                <w:szCs w:val="18"/>
              </w:rPr>
              <w:t xml:space="preserve">63.0%</w:t>
            </w:r>
          </w:p>
        </w:tc>
        <w:tc>
          <w:tcPr>
            <w:tcW w:w="900" w:type="dxa"/>
          </w:tcPr>
          <w:p>
            <w:r>
              <w:rPr>
                <w:sz w:val="18"/>
                <w:szCs w:val="18"/>
              </w:rPr>
              <w:t xml:space="preserve">Moderate</w:t>
            </w:r>
          </w:p>
        </w:tc>
        <w:tc>
          <w:tcPr>
            <w:tcW w:w="800" w:type="dxa"/>
          </w:tcPr>
          <w:p>
            <w:r>
              <w:rPr>
                <w:sz w:val="18"/>
                <w:szCs w:val="18"/>
              </w:rPr>
              <w:t xml:space="preserve">36.8</w:t>
            </w:r>
          </w:p>
        </w:tc>
        <w:tc>
          <w:tcPr>
            <w:tcW w:w="1200" w:type="dxa"/>
          </w:tcPr>
          <w:p>
            <w:r>
              <w:rPr>
                <w:sz w:val="18"/>
                <w:szCs w:val="18"/>
              </w:rPr>
              <w:t xml:space="preserve">GHS 4,200</w:t>
            </w:r>
          </w:p>
        </w:tc>
        <w:tc>
          <w:tcPr>
            <w:tcW w:w="1400" w:type="dxa"/>
          </w:tcPr>
          <w:p>
            <w:r>
              <w:rPr>
                <w:sz w:val="18"/>
                <w:szCs w:val="18"/>
              </w:rPr>
              <w:t xml:space="preserve">GHS 1,828</w:t>
            </w:r>
          </w:p>
        </w:tc>
      </w:tr>
      <w:tr>
        <w:tc>
          <w:tcPr>
            <w:tcW w:w="1400" w:type="dxa"/>
          </w:tcPr>
          <w:p>
            <w:r>
              <w:rPr>
                <w:sz w:val="18"/>
                <w:szCs w:val="18"/>
              </w:rPr>
              <w:t xml:space="preserve">RFI21-00021</w:t>
            </w:r>
          </w:p>
        </w:tc>
        <w:tc>
          <w:tcPr>
            <w:tcW w:w="1600" w:type="dxa"/>
          </w:tcPr>
          <w:p>
            <w:r>
              <w:rPr>
                <w:sz w:val="18"/>
                <w:szCs w:val="18"/>
              </w:rPr>
              <w:t xml:space="preserve">East Legon</w:t>
            </w:r>
          </w:p>
        </w:tc>
        <w:tc>
          <w:tcPr>
            <w:tcW w:w="1700" w:type="dxa"/>
          </w:tcPr>
          <w:p>
            <w:r>
              <w:rPr>
                <w:sz w:val="18"/>
                <w:szCs w:val="18"/>
              </w:rPr>
              <w:t xml:space="preserve">GHS 590,000</w:t>
            </w:r>
          </w:p>
        </w:tc>
        <w:tc>
          <w:tcPr>
            <w:tcW w:w="800" w:type="dxa"/>
          </w:tcPr>
          <w:p>
            <w:r>
              <w:rPr>
                <w:sz w:val="18"/>
                <w:szCs w:val="18"/>
              </w:rPr>
              <w:t xml:space="preserve">67.7%</w:t>
            </w:r>
          </w:p>
        </w:tc>
        <w:tc>
          <w:tcPr>
            <w:tcW w:w="900" w:type="dxa"/>
          </w:tcPr>
          <w:p>
            <w:r>
              <w:rPr>
                <w:sz w:val="18"/>
                <w:szCs w:val="18"/>
              </w:rPr>
              <w:t xml:space="preserve">Moderate</w:t>
            </w:r>
          </w:p>
        </w:tc>
        <w:tc>
          <w:tcPr>
            <w:tcW w:w="800" w:type="dxa"/>
          </w:tcPr>
          <w:p>
            <w:r>
              <w:rPr>
                <w:sz w:val="18"/>
                <w:szCs w:val="18"/>
              </w:rPr>
              <w:t xml:space="preserve">31.5</w:t>
            </w:r>
          </w:p>
        </w:tc>
        <w:tc>
          <w:tcPr>
            <w:tcW w:w="1200" w:type="dxa"/>
          </w:tcPr>
          <w:p>
            <w:r>
              <w:rPr>
                <w:sz w:val="18"/>
                <w:szCs w:val="18"/>
              </w:rPr>
              <w:t xml:space="preserve">GHS 49</w:t>
            </w:r>
          </w:p>
        </w:tc>
        <w:tc>
          <w:tcPr>
            <w:tcW w:w="1400" w:type="dxa"/>
          </w:tcPr>
          <w:p>
            <w:r>
              <w:rPr>
                <w:sz w:val="18"/>
                <w:szCs w:val="18"/>
              </w:rPr>
              <w:t xml:space="preserve">GHS 21,631</w:t>
            </w:r>
          </w:p>
        </w:tc>
      </w:tr>
      <w:tr>
        <w:tc>
          <w:tcPr>
            <w:tcW w:w="1400" w:type="dxa"/>
          </w:tcPr>
          <w:p>
            <w:r>
              <w:rPr>
                <w:sz w:val="18"/>
                <w:szCs w:val="18"/>
              </w:rPr>
              <w:t xml:space="preserve">RFI21-00040</w:t>
            </w:r>
          </w:p>
        </w:tc>
        <w:tc>
          <w:tcPr>
            <w:tcW w:w="1600" w:type="dxa"/>
          </w:tcPr>
          <w:p>
            <w:r>
              <w:rPr>
                <w:sz w:val="18"/>
                <w:szCs w:val="18"/>
              </w:rPr>
              <w:t xml:space="preserve">East Legon</w:t>
            </w:r>
          </w:p>
        </w:tc>
        <w:tc>
          <w:tcPr>
            <w:tcW w:w="1700" w:type="dxa"/>
          </w:tcPr>
          <w:p>
            <w:r>
              <w:rPr>
                <w:sz w:val="18"/>
                <w:szCs w:val="18"/>
              </w:rPr>
              <w:t xml:space="preserve">GHS 670,000</w:t>
            </w:r>
          </w:p>
        </w:tc>
        <w:tc>
          <w:tcPr>
            <w:tcW w:w="800" w:type="dxa"/>
          </w:tcPr>
          <w:p>
            <w:r>
              <w:rPr>
                <w:sz w:val="18"/>
                <w:szCs w:val="18"/>
              </w:rPr>
              <w:t xml:space="preserve">57.7%</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584</w:t>
            </w:r>
          </w:p>
        </w:tc>
        <w:tc>
          <w:tcPr>
            <w:tcW w:w="1400" w:type="dxa"/>
          </w:tcPr>
          <w:p>
            <w:r>
              <w:rPr>
                <w:sz w:val="18"/>
                <w:szCs w:val="18"/>
              </w:rPr>
              <w:t xml:space="preserve">GHS 0</w:t>
            </w:r>
          </w:p>
        </w:tc>
      </w:tr>
      <w:tr>
        <w:tc>
          <w:tcPr>
            <w:tcW w:w="1400" w:type="dxa"/>
          </w:tcPr>
          <w:p>
            <w:r>
              <w:rPr>
                <w:sz w:val="18"/>
                <w:szCs w:val="18"/>
              </w:rPr>
              <w:t xml:space="preserve">RFI21-00022</w:t>
            </w:r>
          </w:p>
        </w:tc>
        <w:tc>
          <w:tcPr>
            <w:tcW w:w="1600" w:type="dxa"/>
          </w:tcPr>
          <w:p>
            <w:r>
              <w:rPr>
                <w:sz w:val="18"/>
                <w:szCs w:val="18"/>
              </w:rPr>
              <w:t xml:space="preserve">East Legon</w:t>
            </w:r>
          </w:p>
        </w:tc>
        <w:tc>
          <w:tcPr>
            <w:tcW w:w="1700" w:type="dxa"/>
          </w:tcPr>
          <w:p>
            <w:r>
              <w:rPr>
                <w:sz w:val="18"/>
                <w:szCs w:val="18"/>
              </w:rPr>
              <w:t xml:space="preserve">GHS 2,315,000</w:t>
            </w:r>
          </w:p>
        </w:tc>
        <w:tc>
          <w:tcPr>
            <w:tcW w:w="800" w:type="dxa"/>
          </w:tcPr>
          <w:p>
            <w:r>
              <w:rPr>
                <w:sz w:val="18"/>
                <w:szCs w:val="18"/>
              </w:rPr>
              <w:t xml:space="preserve">68.2%</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1,708</w:t>
            </w:r>
          </w:p>
        </w:tc>
        <w:tc>
          <w:tcPr>
            <w:tcW w:w="1400" w:type="dxa"/>
          </w:tcPr>
          <w:p>
            <w:r>
              <w:rPr>
                <w:sz w:val="18"/>
                <w:szCs w:val="18"/>
              </w:rPr>
              <w:t xml:space="preserve">GHS 97,549</w:t>
            </w:r>
          </w:p>
        </w:tc>
      </w:tr>
      <w:tr>
        <w:tc>
          <w:tcPr>
            <w:tcW w:w="1400" w:type="dxa"/>
          </w:tcPr>
          <w:p>
            <w:r>
              <w:rPr>
                <w:sz w:val="18"/>
                <w:szCs w:val="18"/>
              </w:rPr>
              <w:t xml:space="preserve">RFI21-00034</w:t>
            </w:r>
          </w:p>
        </w:tc>
        <w:tc>
          <w:tcPr>
            <w:tcW w:w="1600" w:type="dxa"/>
          </w:tcPr>
          <w:p>
            <w:r>
              <w:rPr>
                <w:sz w:val="18"/>
                <w:szCs w:val="18"/>
              </w:rPr>
              <w:t xml:space="preserve">Dambai</w:t>
            </w:r>
          </w:p>
        </w:tc>
        <w:tc>
          <w:tcPr>
            <w:tcW w:w="1700" w:type="dxa"/>
          </w:tcPr>
          <w:p>
            <w:r>
              <w:rPr>
                <w:sz w:val="18"/>
                <w:szCs w:val="18"/>
              </w:rPr>
              <w:t xml:space="preserve">GHS 228,000</w:t>
            </w:r>
          </w:p>
        </w:tc>
        <w:tc>
          <w:tcPr>
            <w:tcW w:w="800" w:type="dxa"/>
          </w:tcPr>
          <w:p>
            <w:r>
              <w:rPr>
                <w:sz w:val="18"/>
                <w:szCs w:val="18"/>
              </w:rPr>
              <w:t xml:space="preserve">70.6%</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187</w:t>
            </w:r>
          </w:p>
        </w:tc>
        <w:tc>
          <w:tcPr>
            <w:tcW w:w="1400" w:type="dxa"/>
          </w:tcPr>
          <w:p>
            <w:r>
              <w:rPr>
                <w:sz w:val="18"/>
                <w:szCs w:val="18"/>
              </w:rPr>
              <w:t xml:space="preserve">GHS 15,815</w:t>
            </w:r>
          </w:p>
        </w:tc>
      </w:tr>
      <w:tr>
        <w:tc>
          <w:tcPr>
            <w:tcW w:w="1400" w:type="dxa"/>
          </w:tcPr>
          <w:p>
            <w:r>
              <w:rPr>
                <w:sz w:val="18"/>
                <w:szCs w:val="18"/>
              </w:rPr>
              <w:t xml:space="preserve">RFI21-00006</w:t>
            </w:r>
          </w:p>
        </w:tc>
        <w:tc>
          <w:tcPr>
            <w:tcW w:w="1600" w:type="dxa"/>
          </w:tcPr>
          <w:p>
            <w:r>
              <w:rPr>
                <w:sz w:val="18"/>
                <w:szCs w:val="18"/>
              </w:rPr>
              <w:t xml:space="preserve">Tema</w:t>
            </w:r>
          </w:p>
        </w:tc>
        <w:tc>
          <w:tcPr>
            <w:tcW w:w="1700" w:type="dxa"/>
          </w:tcPr>
          <w:p>
            <w:r>
              <w:rPr>
                <w:sz w:val="18"/>
                <w:szCs w:val="18"/>
              </w:rPr>
              <w:t xml:space="preserve">GHS 1,449,000</w:t>
            </w:r>
          </w:p>
        </w:tc>
        <w:tc>
          <w:tcPr>
            <w:tcW w:w="800" w:type="dxa"/>
          </w:tcPr>
          <w:p>
            <w:r>
              <w:rPr>
                <w:sz w:val="18"/>
                <w:szCs w:val="18"/>
              </w:rPr>
              <w:t xml:space="preserve">57.0%</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1,279</w:t>
            </w:r>
          </w:p>
        </w:tc>
        <w:tc>
          <w:tcPr>
            <w:tcW w:w="1400" w:type="dxa"/>
          </w:tcPr>
          <w:p>
            <w:r>
              <w:rPr>
                <w:sz w:val="18"/>
                <w:szCs w:val="18"/>
              </w:rPr>
              <w:t xml:space="preserve">GHS 0</w:t>
            </w:r>
          </w:p>
        </w:tc>
      </w:tr>
      <w:tr>
        <w:tc>
          <w:tcPr>
            <w:tcW w:w="1400" w:type="dxa"/>
          </w:tcPr>
          <w:p>
            <w:r>
              <w:rPr>
                <w:sz w:val="18"/>
                <w:szCs w:val="18"/>
              </w:rPr>
              <w:t xml:space="preserve">RFI21-00006-N202</w:t>
            </w:r>
          </w:p>
        </w:tc>
        <w:tc>
          <w:tcPr>
            <w:tcW w:w="1600" w:type="dxa"/>
          </w:tcPr>
          <w:p>
            <w:r>
              <w:rPr>
                <w:sz w:val="18"/>
                <w:szCs w:val="18"/>
              </w:rPr>
              <w:t xml:space="preserve">Tema</w:t>
            </w:r>
          </w:p>
        </w:tc>
        <w:tc>
          <w:tcPr>
            <w:tcW w:w="1700" w:type="dxa"/>
          </w:tcPr>
          <w:p>
            <w:r>
              <w:rPr>
                <w:sz w:val="18"/>
                <w:szCs w:val="18"/>
              </w:rPr>
              <w:t xml:space="preserve">GHS 1,449,000</w:t>
            </w:r>
          </w:p>
        </w:tc>
        <w:tc>
          <w:tcPr>
            <w:tcW w:w="800" w:type="dxa"/>
          </w:tcPr>
          <w:p>
            <w:r>
              <w:rPr>
                <w:sz w:val="18"/>
                <w:szCs w:val="18"/>
              </w:rPr>
              <w:t xml:space="preserve">57.0%</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1,279</w:t>
            </w:r>
          </w:p>
        </w:tc>
        <w:tc>
          <w:tcPr>
            <w:tcW w:w="1400" w:type="dxa"/>
          </w:tcPr>
          <w:p>
            <w:r>
              <w:rPr>
                <w:sz w:val="18"/>
                <w:szCs w:val="18"/>
              </w:rPr>
              <w:t xml:space="preserve">GHS 0</w:t>
            </w:r>
          </w:p>
        </w:tc>
      </w:tr>
      <w:tr>
        <w:tc>
          <w:tcPr>
            <w:tcW w:w="1400" w:type="dxa"/>
          </w:tcPr>
          <w:p>
            <w:r>
              <w:rPr>
                <w:sz w:val="18"/>
                <w:szCs w:val="18"/>
              </w:rPr>
              <w:t xml:space="preserve">RFI21-00031</w:t>
            </w:r>
          </w:p>
        </w:tc>
        <w:tc>
          <w:tcPr>
            <w:tcW w:w="1600" w:type="dxa"/>
          </w:tcPr>
          <w:p>
            <w:r>
              <w:rPr>
                <w:sz w:val="18"/>
                <w:szCs w:val="18"/>
              </w:rPr>
              <w:t xml:space="preserve">Dambai</w:t>
            </w:r>
          </w:p>
        </w:tc>
        <w:tc>
          <w:tcPr>
            <w:tcW w:w="1700" w:type="dxa"/>
          </w:tcPr>
          <w:p>
            <w:r>
              <w:rPr>
                <w:sz w:val="18"/>
                <w:szCs w:val="18"/>
              </w:rPr>
              <w:t xml:space="preserve">GHS 299,000</w:t>
            </w:r>
          </w:p>
        </w:tc>
        <w:tc>
          <w:tcPr>
            <w:tcW w:w="800" w:type="dxa"/>
          </w:tcPr>
          <w:p>
            <w:r>
              <w:rPr>
                <w:sz w:val="18"/>
                <w:szCs w:val="18"/>
              </w:rPr>
              <w:t xml:space="preserve">64.8%</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232</w:t>
            </w:r>
          </w:p>
        </w:tc>
        <w:tc>
          <w:tcPr>
            <w:tcW w:w="1400" w:type="dxa"/>
          </w:tcPr>
          <w:p>
            <w:r>
              <w:rPr>
                <w:sz w:val="18"/>
                <w:szCs w:val="18"/>
              </w:rPr>
              <w:t xml:space="preserve">GHS 0</w:t>
            </w:r>
          </w:p>
        </w:tc>
      </w:tr>
      <w:tr>
        <w:tc>
          <w:tcPr>
            <w:tcW w:w="1400" w:type="dxa"/>
          </w:tcPr>
          <w:p>
            <w:r>
              <w:rPr>
                <w:sz w:val="18"/>
                <w:szCs w:val="18"/>
              </w:rPr>
              <w:t xml:space="preserve">RFI21-00027</w:t>
            </w:r>
          </w:p>
        </w:tc>
        <w:tc>
          <w:tcPr>
            <w:tcW w:w="1600" w:type="dxa"/>
          </w:tcPr>
          <w:p>
            <w:r>
              <w:rPr>
                <w:sz w:val="18"/>
                <w:szCs w:val="18"/>
              </w:rPr>
              <w:t xml:space="preserve">Tema</w:t>
            </w:r>
          </w:p>
        </w:tc>
        <w:tc>
          <w:tcPr>
            <w:tcW w:w="1700" w:type="dxa"/>
          </w:tcPr>
          <w:p>
            <w:r>
              <w:rPr>
                <w:sz w:val="18"/>
                <w:szCs w:val="18"/>
              </w:rPr>
              <w:t xml:space="preserve">GHS 279,000</w:t>
            </w:r>
          </w:p>
        </w:tc>
        <w:tc>
          <w:tcPr>
            <w:tcW w:w="800" w:type="dxa"/>
          </w:tcPr>
          <w:p>
            <w:r>
              <w:rPr>
                <w:sz w:val="18"/>
                <w:szCs w:val="18"/>
              </w:rPr>
              <w:t xml:space="preserve">74.9%</w:t>
            </w:r>
          </w:p>
        </w:tc>
        <w:tc>
          <w:tcPr>
            <w:tcW w:w="900" w:type="dxa"/>
          </w:tcPr>
          <w:p>
            <w:r>
              <w:rPr>
                <w:sz w:val="18"/>
                <w:szCs w:val="18"/>
              </w:rPr>
              <w:t xml:space="preserve">Moderate</w:t>
            </w:r>
          </w:p>
        </w:tc>
        <w:tc>
          <w:tcPr>
            <w:tcW w:w="800" w:type="dxa"/>
          </w:tcPr>
          <w:p>
            <w:r>
              <w:rPr>
                <w:sz w:val="18"/>
                <w:szCs w:val="18"/>
              </w:rPr>
              <w:t xml:space="preserve">28.1</w:t>
            </w:r>
          </w:p>
        </w:tc>
        <w:tc>
          <w:tcPr>
            <w:tcW w:w="1200" w:type="dxa"/>
          </w:tcPr>
          <w:p>
            <w:r>
              <w:rPr>
                <w:sz w:val="18"/>
                <w:szCs w:val="18"/>
              </w:rPr>
              <w:t xml:space="preserve">GHS 187</w:t>
            </w:r>
          </w:p>
        </w:tc>
        <w:tc>
          <w:tcPr>
            <w:tcW w:w="1400" w:type="dxa"/>
          </w:tcPr>
          <w:p>
            <w:r>
              <w:rPr>
                <w:sz w:val="18"/>
                <w:szCs w:val="18"/>
              </w:rPr>
              <w:t xml:space="preserve">GHS 30,395</w:t>
            </w:r>
          </w:p>
        </w:tc>
      </w:tr>
      <w:tr>
        <w:tc>
          <w:tcPr>
            <w:tcW w:w="1400" w:type="dxa"/>
          </w:tcPr>
          <w:p>
            <w:r>
              <w:rPr>
                <w:sz w:val="18"/>
                <w:szCs w:val="18"/>
              </w:rPr>
              <w:t xml:space="preserve">RFI21-00014</w:t>
            </w:r>
          </w:p>
        </w:tc>
        <w:tc>
          <w:tcPr>
            <w:tcW w:w="1600" w:type="dxa"/>
          </w:tcPr>
          <w:p>
            <w:r>
              <w:rPr>
                <w:sz w:val="18"/>
                <w:szCs w:val="18"/>
              </w:rPr>
              <w:t xml:space="preserve">Tema</w:t>
            </w:r>
          </w:p>
        </w:tc>
        <w:tc>
          <w:tcPr>
            <w:tcW w:w="1700" w:type="dxa"/>
          </w:tcPr>
          <w:p>
            <w:r>
              <w:rPr>
                <w:sz w:val="18"/>
                <w:szCs w:val="18"/>
              </w:rPr>
              <w:t xml:space="preserve">GHS 282,000</w:t>
            </w:r>
          </w:p>
        </w:tc>
        <w:tc>
          <w:tcPr>
            <w:tcW w:w="800" w:type="dxa"/>
          </w:tcPr>
          <w:p>
            <w:r>
              <w:rPr>
                <w:sz w:val="18"/>
                <w:szCs w:val="18"/>
              </w:rPr>
              <w:t xml:space="preserve">68.1%</w:t>
            </w:r>
          </w:p>
        </w:tc>
        <w:tc>
          <w:tcPr>
            <w:tcW w:w="900" w:type="dxa"/>
          </w:tcPr>
          <w:p>
            <w:r>
              <w:rPr>
                <w:sz w:val="18"/>
                <w:szCs w:val="18"/>
              </w:rPr>
              <w:t xml:space="preserve">Moderate</w:t>
            </w:r>
          </w:p>
        </w:tc>
        <w:tc>
          <w:tcPr>
            <w:tcW w:w="800" w:type="dxa"/>
          </w:tcPr>
          <w:p>
            <w:r>
              <w:rPr>
                <w:sz w:val="18"/>
                <w:szCs w:val="18"/>
              </w:rPr>
              <w:t xml:space="preserve">28.0</w:t>
            </w:r>
          </w:p>
        </w:tc>
        <w:tc>
          <w:tcPr>
            <w:tcW w:w="1200" w:type="dxa"/>
          </w:tcPr>
          <w:p>
            <w:r>
              <w:rPr>
                <w:sz w:val="18"/>
                <w:szCs w:val="18"/>
              </w:rPr>
              <w:t xml:space="preserve">GHS 23</w:t>
            </w:r>
          </w:p>
        </w:tc>
        <w:tc>
          <w:tcPr>
            <w:tcW w:w="1400" w:type="dxa"/>
          </w:tcPr>
          <w:p>
            <w:r>
              <w:rPr>
                <w:sz w:val="18"/>
                <w:szCs w:val="18"/>
              </w:rPr>
              <w:t xml:space="preserve">GHS 5,158</w:t>
            </w:r>
          </w:p>
        </w:tc>
      </w:tr>
      <w:tr>
        <w:tc>
          <w:tcPr>
            <w:tcW w:w="1400" w:type="dxa"/>
          </w:tcPr>
          <w:p>
            <w:r>
              <w:rPr>
                <w:sz w:val="18"/>
                <w:szCs w:val="18"/>
              </w:rPr>
              <w:t xml:space="preserve">RFI21-00013</w:t>
            </w:r>
          </w:p>
        </w:tc>
        <w:tc>
          <w:tcPr>
            <w:tcW w:w="1600" w:type="dxa"/>
          </w:tcPr>
          <w:p>
            <w:r>
              <w:rPr>
                <w:sz w:val="18"/>
                <w:szCs w:val="18"/>
              </w:rPr>
              <w:t xml:space="preserve">Keta</w:t>
            </w:r>
          </w:p>
        </w:tc>
        <w:tc>
          <w:tcPr>
            <w:tcW w:w="1700" w:type="dxa"/>
          </w:tcPr>
          <w:p>
            <w:r>
              <w:rPr>
                <w:sz w:val="18"/>
                <w:szCs w:val="18"/>
              </w:rPr>
              <w:t xml:space="preserve">GHS 176,000</w:t>
            </w:r>
          </w:p>
        </w:tc>
        <w:tc>
          <w:tcPr>
            <w:tcW w:w="800" w:type="dxa"/>
          </w:tcPr>
          <w:p>
            <w:r>
              <w:rPr>
                <w:sz w:val="18"/>
                <w:szCs w:val="18"/>
              </w:rPr>
              <w:t xml:space="preserve">66.7%</w:t>
            </w:r>
          </w:p>
        </w:tc>
        <w:tc>
          <w:tcPr>
            <w:tcW w:w="900" w:type="dxa"/>
          </w:tcPr>
          <w:p>
            <w:r>
              <w:rPr>
                <w:sz w:val="18"/>
                <w:szCs w:val="18"/>
              </w:rPr>
              <w:t xml:space="preserve">Moderate</w:t>
            </w:r>
          </w:p>
        </w:tc>
        <w:tc>
          <w:tcPr>
            <w:tcW w:w="800" w:type="dxa"/>
          </w:tcPr>
          <w:p>
            <w:r>
              <w:rPr>
                <w:sz w:val="18"/>
                <w:szCs w:val="18"/>
              </w:rPr>
              <w:t xml:space="preserve">27.4</w:t>
            </w:r>
          </w:p>
        </w:tc>
        <w:tc>
          <w:tcPr>
            <w:tcW w:w="1200" w:type="dxa"/>
          </w:tcPr>
          <w:p>
            <w:r>
              <w:rPr>
                <w:sz w:val="18"/>
                <w:szCs w:val="18"/>
              </w:rPr>
              <w:t xml:space="preserve">GHS 133</w:t>
            </w:r>
          </w:p>
        </w:tc>
        <w:tc>
          <w:tcPr>
            <w:tcW w:w="1400" w:type="dxa"/>
          </w:tcPr>
          <w:p>
            <w:r>
              <w:rPr>
                <w:sz w:val="18"/>
                <w:szCs w:val="18"/>
              </w:rPr>
              <w:t xml:space="preserve">GHS 0</w:t>
            </w:r>
          </w:p>
        </w:tc>
      </w:tr>
      <w:tr>
        <w:tc>
          <w:tcPr>
            <w:tcW w:w="1400" w:type="dxa"/>
          </w:tcPr>
          <w:p>
            <w:r>
              <w:rPr>
                <w:sz w:val="18"/>
                <w:szCs w:val="18"/>
              </w:rPr>
              <w:t xml:space="preserve">RFI21-00015</w:t>
            </w:r>
          </w:p>
        </w:tc>
        <w:tc>
          <w:tcPr>
            <w:tcW w:w="1600" w:type="dxa"/>
          </w:tcPr>
          <w:p>
            <w:r>
              <w:rPr>
                <w:sz w:val="18"/>
                <w:szCs w:val="18"/>
              </w:rPr>
              <w:t xml:space="preserve">Keta</w:t>
            </w:r>
          </w:p>
        </w:tc>
        <w:tc>
          <w:tcPr>
            <w:tcW w:w="1700" w:type="dxa"/>
          </w:tcPr>
          <w:p>
            <w:r>
              <w:rPr>
                <w:sz w:val="18"/>
                <w:szCs w:val="18"/>
              </w:rPr>
              <w:t xml:space="preserve">GHS 172,000</w:t>
            </w:r>
          </w:p>
        </w:tc>
        <w:tc>
          <w:tcPr>
            <w:tcW w:w="800" w:type="dxa"/>
          </w:tcPr>
          <w:p>
            <w:r>
              <w:rPr>
                <w:sz w:val="18"/>
                <w:szCs w:val="18"/>
              </w:rPr>
              <w:t xml:space="preserve">81.6%</w:t>
            </w:r>
          </w:p>
        </w:tc>
        <w:tc>
          <w:tcPr>
            <w:tcW w:w="900" w:type="dxa"/>
          </w:tcPr>
          <w:p>
            <w:r>
              <w:rPr>
                <w:sz w:val="18"/>
                <w:szCs w:val="18"/>
              </w:rPr>
              <w:t xml:space="preserve">Moderate</w:t>
            </w:r>
          </w:p>
        </w:tc>
        <w:tc>
          <w:tcPr>
            <w:tcW w:w="800" w:type="dxa"/>
          </w:tcPr>
          <w:p>
            <w:r>
              <w:rPr>
                <w:sz w:val="18"/>
                <w:szCs w:val="18"/>
              </w:rPr>
              <w:t xml:space="preserve">26.6</w:t>
            </w:r>
          </w:p>
        </w:tc>
        <w:tc>
          <w:tcPr>
            <w:tcW w:w="1200" w:type="dxa"/>
          </w:tcPr>
          <w:p>
            <w:r>
              <w:rPr>
                <w:sz w:val="18"/>
                <w:szCs w:val="18"/>
              </w:rPr>
              <w:t xml:space="preserve">GHS 106</w:t>
            </w:r>
          </w:p>
        </w:tc>
        <w:tc>
          <w:tcPr>
            <w:tcW w:w="1400" w:type="dxa"/>
          </w:tcPr>
          <w:p>
            <w:r>
              <w:rPr>
                <w:sz w:val="18"/>
                <w:szCs w:val="18"/>
              </w:rPr>
              <w:t xml:space="preserve">GHS 30,734</w:t>
            </w:r>
          </w:p>
        </w:tc>
      </w:tr>
      <w:tr>
        <w:tc>
          <w:tcPr>
            <w:tcW w:w="1400" w:type="dxa"/>
          </w:tcPr>
          <w:p>
            <w:r>
              <w:rPr>
                <w:sz w:val="18"/>
                <w:szCs w:val="18"/>
              </w:rPr>
              <w:t xml:space="preserve">RFI21-00004</w:t>
            </w:r>
          </w:p>
        </w:tc>
        <w:tc>
          <w:tcPr>
            <w:tcW w:w="1600" w:type="dxa"/>
          </w:tcPr>
          <w:p>
            <w:r>
              <w:rPr>
                <w:sz w:val="18"/>
                <w:szCs w:val="18"/>
              </w:rPr>
              <w:t xml:space="preserve">Techiman</w:t>
            </w:r>
          </w:p>
        </w:tc>
        <w:tc>
          <w:tcPr>
            <w:tcW w:w="1700" w:type="dxa"/>
          </w:tcPr>
          <w:p>
            <w:r>
              <w:rPr>
                <w:sz w:val="18"/>
                <w:szCs w:val="18"/>
              </w:rPr>
              <w:t xml:space="preserve">GHS 196,000</w:t>
            </w:r>
          </w:p>
        </w:tc>
        <w:tc>
          <w:tcPr>
            <w:tcW w:w="800" w:type="dxa"/>
          </w:tcPr>
          <w:p>
            <w:r>
              <w:rPr>
                <w:sz w:val="18"/>
                <w:szCs w:val="18"/>
              </w:rPr>
              <w:t xml:space="preserve">60.9%</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162</w:t>
            </w:r>
          </w:p>
        </w:tc>
        <w:tc>
          <w:tcPr>
            <w:tcW w:w="1400" w:type="dxa"/>
          </w:tcPr>
          <w:p>
            <w:r>
              <w:rPr>
                <w:sz w:val="18"/>
                <w:szCs w:val="18"/>
              </w:rPr>
              <w:t xml:space="preserve">GHS 0</w:t>
            </w:r>
          </w:p>
        </w:tc>
      </w:tr>
      <w:tr>
        <w:tc>
          <w:tcPr>
            <w:tcW w:w="1400" w:type="dxa"/>
          </w:tcPr>
          <w:p>
            <w:r>
              <w:rPr>
                <w:sz w:val="18"/>
                <w:szCs w:val="18"/>
              </w:rPr>
              <w:t xml:space="preserve">RFI21-00023</w:t>
            </w:r>
          </w:p>
        </w:tc>
        <w:tc>
          <w:tcPr>
            <w:tcW w:w="1600" w:type="dxa"/>
          </w:tcPr>
          <w:p>
            <w:r>
              <w:rPr>
                <w:sz w:val="18"/>
                <w:szCs w:val="18"/>
              </w:rPr>
              <w:t xml:space="preserve">Techiman</w:t>
            </w:r>
          </w:p>
        </w:tc>
        <w:tc>
          <w:tcPr>
            <w:tcW w:w="1700" w:type="dxa"/>
          </w:tcPr>
          <w:p>
            <w:r>
              <w:rPr>
                <w:sz w:val="18"/>
                <w:szCs w:val="18"/>
              </w:rPr>
              <w:t xml:space="preserve">GHS 375,000</w:t>
            </w:r>
          </w:p>
        </w:tc>
        <w:tc>
          <w:tcPr>
            <w:tcW w:w="800" w:type="dxa"/>
          </w:tcPr>
          <w:p>
            <w:r>
              <w:rPr>
                <w:sz w:val="18"/>
                <w:szCs w:val="18"/>
              </w:rPr>
              <w:t xml:space="preserve">80.2%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235</w:t>
            </w:r>
          </w:p>
        </w:tc>
        <w:tc>
          <w:tcPr>
            <w:tcW w:w="1400" w:type="dxa"/>
          </w:tcPr>
          <w:p>
            <w:r>
              <w:rPr>
                <w:sz w:val="18"/>
                <w:szCs w:val="18"/>
              </w:rPr>
              <w:t xml:space="preserve">GHS 63,028</w:t>
            </w:r>
          </w:p>
        </w:tc>
      </w:tr>
      <w:tr>
        <w:tc>
          <w:tcPr>
            <w:tcW w:w="1400" w:type="dxa"/>
          </w:tcPr>
          <w:p>
            <w:r>
              <w:rPr>
                <w:sz w:val="18"/>
                <w:szCs w:val="18"/>
              </w:rPr>
              <w:t xml:space="preserve">RFI21-00042</w:t>
            </w:r>
          </w:p>
        </w:tc>
        <w:tc>
          <w:tcPr>
            <w:tcW w:w="1600" w:type="dxa"/>
          </w:tcPr>
          <w:p>
            <w:r>
              <w:rPr>
                <w:sz w:val="18"/>
                <w:szCs w:val="18"/>
              </w:rPr>
              <w:t xml:space="preserve">Techiman</w:t>
            </w:r>
          </w:p>
        </w:tc>
        <w:tc>
          <w:tcPr>
            <w:tcW w:w="1700" w:type="dxa"/>
          </w:tcPr>
          <w:p>
            <w:r>
              <w:rPr>
                <w:sz w:val="18"/>
                <w:szCs w:val="18"/>
              </w:rPr>
              <w:t xml:space="preserve">GHS 651,000</w:t>
            </w:r>
          </w:p>
        </w:tc>
        <w:tc>
          <w:tcPr>
            <w:tcW w:w="800" w:type="dxa"/>
          </w:tcPr>
          <w:p>
            <w:r>
              <w:rPr>
                <w:sz w:val="18"/>
                <w:szCs w:val="18"/>
              </w:rPr>
              <w:t xml:space="preserve">87.7%</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429</w:t>
            </w:r>
          </w:p>
        </w:tc>
        <w:tc>
          <w:tcPr>
            <w:tcW w:w="1400" w:type="dxa"/>
          </w:tcPr>
          <w:p>
            <w:r>
              <w:rPr>
                <w:sz w:val="18"/>
                <w:szCs w:val="18"/>
              </w:rPr>
              <w:t xml:space="preserve">GHS 156,043</w:t>
            </w:r>
          </w:p>
        </w:tc>
      </w:tr>
      <w:tr>
        <w:tc>
          <w:tcPr>
            <w:tcW w:w="1400" w:type="dxa"/>
          </w:tcPr>
          <w:p>
            <w:r>
              <w:rPr>
                <w:sz w:val="18"/>
                <w:szCs w:val="18"/>
              </w:rPr>
              <w:t xml:space="preserve">RFI21-00039</w:t>
            </w:r>
          </w:p>
        </w:tc>
        <w:tc>
          <w:tcPr>
            <w:tcW w:w="1600" w:type="dxa"/>
          </w:tcPr>
          <w:p>
            <w:r>
              <w:rPr>
                <w:sz w:val="18"/>
                <w:szCs w:val="18"/>
              </w:rPr>
              <w:t xml:space="preserve">Koforidua</w:t>
            </w:r>
          </w:p>
        </w:tc>
        <w:tc>
          <w:tcPr>
            <w:tcW w:w="1700" w:type="dxa"/>
          </w:tcPr>
          <w:p>
            <w:r>
              <w:rPr>
                <w:sz w:val="18"/>
                <w:szCs w:val="18"/>
              </w:rPr>
              <w:t xml:space="preserve">GHS 173,000</w:t>
            </w:r>
          </w:p>
        </w:tc>
        <w:tc>
          <w:tcPr>
            <w:tcW w:w="800" w:type="dxa"/>
          </w:tcPr>
          <w:p>
            <w:r>
              <w:rPr>
                <w:sz w:val="18"/>
                <w:szCs w:val="18"/>
              </w:rPr>
              <w:t xml:space="preserve">59.7%</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16</w:t>
            </w:r>
          </w:p>
        </w:tc>
        <w:tc>
          <w:tcPr>
            <w:tcW w:w="1400" w:type="dxa"/>
          </w:tcPr>
          <w:p>
            <w:r>
              <w:rPr>
                <w:sz w:val="18"/>
                <w:szCs w:val="18"/>
              </w:rPr>
              <w:t xml:space="preserve">GHS 0</w:t>
            </w:r>
          </w:p>
        </w:tc>
      </w:tr>
      <w:tr>
        <w:tc>
          <w:tcPr>
            <w:tcW w:w="1400" w:type="dxa"/>
          </w:tcPr>
          <w:p>
            <w:r>
              <w:rPr>
                <w:sz w:val="18"/>
                <w:szCs w:val="18"/>
              </w:rPr>
              <w:t xml:space="preserve">RFI21-00030</w:t>
            </w:r>
          </w:p>
        </w:tc>
        <w:tc>
          <w:tcPr>
            <w:tcW w:w="1600" w:type="dxa"/>
          </w:tcPr>
          <w:p>
            <w:r>
              <w:rPr>
                <w:sz w:val="18"/>
                <w:szCs w:val="18"/>
              </w:rPr>
              <w:t xml:space="preserve">Koforidua</w:t>
            </w:r>
          </w:p>
        </w:tc>
        <w:tc>
          <w:tcPr>
            <w:tcW w:w="1700" w:type="dxa"/>
          </w:tcPr>
          <w:p>
            <w:r>
              <w:rPr>
                <w:sz w:val="18"/>
                <w:szCs w:val="18"/>
              </w:rPr>
              <w:t xml:space="preserve">GHS 556,000</w:t>
            </w:r>
          </w:p>
        </w:tc>
        <w:tc>
          <w:tcPr>
            <w:tcW w:w="800" w:type="dxa"/>
          </w:tcPr>
          <w:p>
            <w:r>
              <w:rPr>
                <w:sz w:val="18"/>
                <w:szCs w:val="18"/>
              </w:rPr>
              <w:t xml:space="preserve">76.4%</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366</w:t>
            </w:r>
          </w:p>
        </w:tc>
        <w:tc>
          <w:tcPr>
            <w:tcW w:w="1400" w:type="dxa"/>
          </w:tcPr>
          <w:p>
            <w:r>
              <w:rPr>
                <w:sz w:val="18"/>
                <w:szCs w:val="18"/>
              </w:rPr>
              <w:t xml:space="preserve">GHS 57,544</w:t>
            </w:r>
          </w:p>
        </w:tc>
      </w:tr>
      <w:tr>
        <w:tc>
          <w:tcPr>
            <w:tcW w:w="1400" w:type="dxa"/>
          </w:tcPr>
          <w:p>
            <w:r>
              <w:rPr>
                <w:sz w:val="18"/>
                <w:szCs w:val="18"/>
              </w:rPr>
              <w:t xml:space="preserve">RFI21-00002</w:t>
            </w:r>
          </w:p>
        </w:tc>
        <w:tc>
          <w:tcPr>
            <w:tcW w:w="1600" w:type="dxa"/>
          </w:tcPr>
          <w:p>
            <w:r>
              <w:rPr>
                <w:sz w:val="18"/>
                <w:szCs w:val="18"/>
              </w:rPr>
              <w:t xml:space="preserve">Goaso</w:t>
            </w:r>
          </w:p>
        </w:tc>
        <w:tc>
          <w:tcPr>
            <w:tcW w:w="1700" w:type="dxa"/>
          </w:tcPr>
          <w:p>
            <w:r>
              <w:rPr>
                <w:sz w:val="18"/>
                <w:szCs w:val="18"/>
              </w:rPr>
              <w:t xml:space="preserve">GHS 170,000</w:t>
            </w:r>
          </w:p>
        </w:tc>
        <w:tc>
          <w:tcPr>
            <w:tcW w:w="800" w:type="dxa"/>
          </w:tcPr>
          <w:p>
            <w:r>
              <w:rPr>
                <w:sz w:val="18"/>
                <w:szCs w:val="18"/>
              </w:rPr>
              <w:t xml:space="preserve">73.2%</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117</w:t>
            </w:r>
          </w:p>
        </w:tc>
        <w:tc>
          <w:tcPr>
            <w:tcW w:w="1400" w:type="dxa"/>
          </w:tcPr>
          <w:p>
            <w:r>
              <w:rPr>
                <w:sz w:val="18"/>
                <w:szCs w:val="18"/>
              </w:rPr>
              <w:t xml:space="preserve">GHS 11,071</w:t>
            </w:r>
          </w:p>
        </w:tc>
      </w:tr>
      <w:tr>
        <w:tc>
          <w:tcPr>
            <w:tcW w:w="1400" w:type="dxa"/>
          </w:tcPr>
          <w:p>
            <w:r>
              <w:rPr>
                <w:sz w:val="18"/>
                <w:szCs w:val="18"/>
              </w:rPr>
              <w:t xml:space="preserve">RFI21-00011</w:t>
            </w:r>
          </w:p>
        </w:tc>
        <w:tc>
          <w:tcPr>
            <w:tcW w:w="1600" w:type="dxa"/>
          </w:tcPr>
          <w:p>
            <w:r>
              <w:rPr>
                <w:sz w:val="18"/>
                <w:szCs w:val="18"/>
              </w:rPr>
              <w:t xml:space="preserve">Sunyani</w:t>
            </w:r>
          </w:p>
        </w:tc>
        <w:tc>
          <w:tcPr>
            <w:tcW w:w="1700" w:type="dxa"/>
          </w:tcPr>
          <w:p>
            <w:r>
              <w:rPr>
                <w:sz w:val="18"/>
                <w:szCs w:val="18"/>
              </w:rPr>
              <w:t xml:space="preserve">GHS 155,000</w:t>
            </w:r>
          </w:p>
        </w:tc>
        <w:tc>
          <w:tcPr>
            <w:tcW w:w="800" w:type="dxa"/>
          </w:tcPr>
          <w:p>
            <w:r>
              <w:rPr>
                <w:sz w:val="18"/>
                <w:szCs w:val="18"/>
              </w:rPr>
              <w:t xml:space="preserve">62.9%</w:t>
            </w:r>
          </w:p>
        </w:tc>
        <w:tc>
          <w:tcPr>
            <w:tcW w:w="900" w:type="dxa"/>
          </w:tcPr>
          <w:p>
            <w:r>
              <w:rPr>
                <w:sz w:val="18"/>
                <w:szCs w:val="18"/>
              </w:rPr>
              <w:t xml:space="preserve">Low</w:t>
            </w:r>
          </w:p>
        </w:tc>
        <w:tc>
          <w:tcPr>
            <w:tcW w:w="800" w:type="dxa"/>
          </w:tcPr>
          <w:p>
            <w:r>
              <w:rPr>
                <w:sz w:val="18"/>
                <w:szCs w:val="18"/>
              </w:rPr>
              <w:t xml:space="preserve">19.7</w:t>
            </w:r>
          </w:p>
        </w:tc>
        <w:tc>
          <w:tcPr>
            <w:tcW w:w="1200" w:type="dxa"/>
          </w:tcPr>
          <w:p>
            <w:r>
              <w:rPr>
                <w:sz w:val="18"/>
                <w:szCs w:val="18"/>
              </w:rPr>
              <w:t xml:space="preserve">GHS 124</w:t>
            </w:r>
          </w:p>
        </w:tc>
        <w:tc>
          <w:tcPr>
            <w:tcW w:w="1400" w:type="dxa"/>
          </w:tcPr>
          <w:p>
            <w:r>
              <w:rPr>
                <w:sz w:val="18"/>
                <w:szCs w:val="18"/>
              </w:rPr>
              <w:t xml:space="preserve">GHS 0</w:t>
            </w:r>
          </w:p>
        </w:tc>
      </w:tr>
      <w:tr>
        <w:tc>
          <w:tcPr>
            <w:tcW w:w="1400" w:type="dxa"/>
          </w:tcPr>
          <w:p>
            <w:r>
              <w:rPr>
                <w:sz w:val="18"/>
                <w:szCs w:val="18"/>
              </w:rPr>
              <w:t xml:space="preserve">RFI21-00024</w:t>
            </w:r>
          </w:p>
        </w:tc>
        <w:tc>
          <w:tcPr>
            <w:tcW w:w="1600" w:type="dxa"/>
          </w:tcPr>
          <w:p>
            <w:r>
              <w:rPr>
                <w:sz w:val="18"/>
                <w:szCs w:val="18"/>
              </w:rPr>
              <w:t xml:space="preserve">Sunyani</w:t>
            </w:r>
          </w:p>
        </w:tc>
        <w:tc>
          <w:tcPr>
            <w:tcW w:w="1700" w:type="dxa"/>
          </w:tcPr>
          <w:p>
            <w:r>
              <w:rPr>
                <w:sz w:val="18"/>
                <w:szCs w:val="18"/>
              </w:rPr>
              <w:t xml:space="preserve">GHS 508,000</w:t>
            </w:r>
          </w:p>
        </w:tc>
        <w:tc>
          <w:tcPr>
            <w:tcW w:w="800" w:type="dxa"/>
          </w:tcPr>
          <w:p>
            <w:r>
              <w:rPr>
                <w:sz w:val="18"/>
                <w:szCs w:val="18"/>
              </w:rPr>
              <w:t xml:space="preserve">79.4%</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322</w:t>
            </w:r>
          </w:p>
        </w:tc>
        <w:tc>
          <w:tcPr>
            <w:tcW w:w="1400" w:type="dxa"/>
          </w:tcPr>
          <w:p>
            <w:r>
              <w:rPr>
                <w:sz w:val="18"/>
                <w:szCs w:val="18"/>
              </w:rPr>
              <w:t xml:space="preserve">GHS 67,872</w:t>
            </w:r>
          </w:p>
        </w:tc>
      </w:tr>
      <w:tr>
        <w:tc>
          <w:tcPr>
            <w:tcW w:w="1400" w:type="dxa"/>
          </w:tcPr>
          <w:p>
            <w:r>
              <w:rPr>
                <w:sz w:val="18"/>
                <w:szCs w:val="18"/>
              </w:rPr>
              <w:t xml:space="preserve">RFI21-00010</w:t>
            </w:r>
          </w:p>
        </w:tc>
        <w:tc>
          <w:tcPr>
            <w:tcW w:w="1600" w:type="dxa"/>
          </w:tcPr>
          <w:p>
            <w:r>
              <w:rPr>
                <w:sz w:val="18"/>
                <w:szCs w:val="18"/>
              </w:rPr>
              <w:t xml:space="preserve">Ho</w:t>
            </w:r>
          </w:p>
        </w:tc>
        <w:tc>
          <w:tcPr>
            <w:tcW w:w="1700" w:type="dxa"/>
          </w:tcPr>
          <w:p>
            <w:r>
              <w:rPr>
                <w:sz w:val="18"/>
                <w:szCs w:val="18"/>
              </w:rPr>
              <w:t xml:space="preserve">GHS 865,000</w:t>
            </w:r>
          </w:p>
        </w:tc>
        <w:tc>
          <w:tcPr>
            <w:tcW w:w="800" w:type="dxa"/>
          </w:tcPr>
          <w:p>
            <w:r>
              <w:rPr>
                <w:sz w:val="18"/>
                <w:szCs w:val="18"/>
              </w:rPr>
              <w:t xml:space="preserve">59.5%</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81</w:t>
            </w:r>
          </w:p>
        </w:tc>
        <w:tc>
          <w:tcPr>
            <w:tcW w:w="1400" w:type="dxa"/>
          </w:tcPr>
          <w:p>
            <w:r>
              <w:rPr>
                <w:sz w:val="18"/>
                <w:szCs w:val="18"/>
              </w:rPr>
              <w:t xml:space="preserve">GHS 0</w:t>
            </w:r>
          </w:p>
        </w:tc>
      </w:tr>
      <w:tr>
        <w:tc>
          <w:tcPr>
            <w:tcW w:w="1400" w:type="dxa"/>
          </w:tcPr>
          <w:p>
            <w:r>
              <w:rPr>
                <w:sz w:val="18"/>
                <w:szCs w:val="18"/>
              </w:rPr>
              <w:t xml:space="preserve">RFI21-00016</w:t>
            </w:r>
          </w:p>
        </w:tc>
        <w:tc>
          <w:tcPr>
            <w:tcW w:w="1600" w:type="dxa"/>
          </w:tcPr>
          <w:p>
            <w:r>
              <w:rPr>
                <w:sz w:val="18"/>
                <w:szCs w:val="18"/>
              </w:rPr>
              <w:t xml:space="preserve">Ho</w:t>
            </w:r>
          </w:p>
        </w:tc>
        <w:tc>
          <w:tcPr>
            <w:tcW w:w="1700" w:type="dxa"/>
          </w:tcPr>
          <w:p>
            <w:r>
              <w:rPr>
                <w:sz w:val="18"/>
                <w:szCs w:val="18"/>
              </w:rPr>
              <w:t xml:space="preserve">GHS 145,000</w:t>
            </w:r>
          </w:p>
        </w:tc>
        <w:tc>
          <w:tcPr>
            <w:tcW w:w="800" w:type="dxa"/>
          </w:tcPr>
          <w:p>
            <w:r>
              <w:rPr>
                <w:sz w:val="18"/>
                <w:szCs w:val="18"/>
              </w:rPr>
              <w:t xml:space="preserve">65.6%</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111</w:t>
            </w:r>
          </w:p>
        </w:tc>
        <w:tc>
          <w:tcPr>
            <w:tcW w:w="1400" w:type="dxa"/>
          </w:tcPr>
          <w:p>
            <w:r>
              <w:rPr>
                <w:sz w:val="18"/>
                <w:szCs w:val="18"/>
              </w:rPr>
              <w:t xml:space="preserve">GHS 0</w:t>
            </w:r>
          </w:p>
        </w:tc>
      </w:tr>
      <w:tr>
        <w:tc>
          <w:tcPr>
            <w:tcW w:w="1400" w:type="dxa"/>
          </w:tcPr>
          <w:p>
            <w:r>
              <w:rPr>
                <w:sz w:val="18"/>
                <w:szCs w:val="18"/>
              </w:rPr>
              <w:t xml:space="preserve">RFI21-00029</w:t>
            </w:r>
          </w:p>
        </w:tc>
        <w:tc>
          <w:tcPr>
            <w:tcW w:w="1600" w:type="dxa"/>
          </w:tcPr>
          <w:p>
            <w:r>
              <w:rPr>
                <w:sz w:val="18"/>
                <w:szCs w:val="18"/>
              </w:rPr>
              <w:t xml:space="preserve">Sunyani</w:t>
            </w:r>
          </w:p>
        </w:tc>
        <w:tc>
          <w:tcPr>
            <w:tcW w:w="1700" w:type="dxa"/>
          </w:tcPr>
          <w:p>
            <w:r>
              <w:rPr>
                <w:sz w:val="18"/>
                <w:szCs w:val="18"/>
              </w:rPr>
              <w:t xml:space="preserve">GHS 697,000</w:t>
            </w:r>
          </w:p>
        </w:tc>
        <w:tc>
          <w:tcPr>
            <w:tcW w:w="800" w:type="dxa"/>
          </w:tcPr>
          <w:p>
            <w:r>
              <w:rPr>
                <w:sz w:val="18"/>
                <w:szCs w:val="18"/>
              </w:rPr>
              <w:t xml:space="preserve">66.2%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609</w:t>
            </w:r>
          </w:p>
        </w:tc>
        <w:tc>
          <w:tcPr>
            <w:tcW w:w="1400" w:type="dxa"/>
          </w:tcPr>
          <w:p>
            <w:r>
              <w:rPr>
                <w:sz w:val="18"/>
                <w:szCs w:val="18"/>
              </w:rPr>
              <w:t xml:space="preserve">GHS 0</w:t>
            </w:r>
          </w:p>
        </w:tc>
      </w:tr>
      <w:tr>
        <w:tc>
          <w:tcPr>
            <w:tcW w:w="1400" w:type="dxa"/>
          </w:tcPr>
          <w:p>
            <w:r>
              <w:rPr>
                <w:sz w:val="18"/>
                <w:szCs w:val="18"/>
              </w:rPr>
              <w:t xml:space="preserve">RFI21-00028</w:t>
            </w:r>
          </w:p>
        </w:tc>
        <w:tc>
          <w:tcPr>
            <w:tcW w:w="1600" w:type="dxa"/>
          </w:tcPr>
          <w:p>
            <w:r>
              <w:rPr>
                <w:sz w:val="18"/>
                <w:szCs w:val="18"/>
              </w:rPr>
              <w:t xml:space="preserve">Sunyani</w:t>
            </w:r>
          </w:p>
        </w:tc>
        <w:tc>
          <w:tcPr>
            <w:tcW w:w="1700" w:type="dxa"/>
          </w:tcPr>
          <w:p>
            <w:r>
              <w:rPr>
                <w:sz w:val="18"/>
                <w:szCs w:val="18"/>
              </w:rPr>
              <w:t xml:space="preserve">GHS 157,000</w:t>
            </w:r>
          </w:p>
        </w:tc>
        <w:tc>
          <w:tcPr>
            <w:tcW w:w="800" w:type="dxa"/>
          </w:tcPr>
          <w:p>
            <w:r>
              <w:rPr>
                <w:sz w:val="18"/>
                <w:szCs w:val="18"/>
              </w:rPr>
              <w:t xml:space="preserve">78.1%</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142</w:t>
            </w:r>
          </w:p>
        </w:tc>
        <w:tc>
          <w:tcPr>
            <w:tcW w:w="1400" w:type="dxa"/>
          </w:tcPr>
          <w:p>
            <w:r>
              <w:rPr>
                <w:sz w:val="18"/>
                <w:szCs w:val="18"/>
              </w:rPr>
              <w:t xml:space="preserve">GHS 18,553</w:t>
            </w:r>
          </w:p>
        </w:tc>
      </w:tr>
      <w:tr>
        <w:tc>
          <w:tcPr>
            <w:tcW w:w="1400" w:type="dxa"/>
          </w:tcPr>
          <w:p>
            <w:r>
              <w:rPr>
                <w:sz w:val="18"/>
                <w:szCs w:val="18"/>
              </w:rPr>
              <w:t xml:space="preserve">RFI21-00036</w:t>
            </w:r>
          </w:p>
        </w:tc>
        <w:tc>
          <w:tcPr>
            <w:tcW w:w="1600" w:type="dxa"/>
          </w:tcPr>
          <w:p>
            <w:r>
              <w:rPr>
                <w:sz w:val="18"/>
                <w:szCs w:val="18"/>
              </w:rPr>
              <w:t xml:space="preserve">Ho</w:t>
            </w:r>
          </w:p>
        </w:tc>
        <w:tc>
          <w:tcPr>
            <w:tcW w:w="1700" w:type="dxa"/>
          </w:tcPr>
          <w:p>
            <w:r>
              <w:rPr>
                <w:sz w:val="18"/>
                <w:szCs w:val="18"/>
              </w:rPr>
              <w:t xml:space="preserve">GHS 195,000</w:t>
            </w:r>
          </w:p>
        </w:tc>
        <w:tc>
          <w:tcPr>
            <w:tcW w:w="800" w:type="dxa"/>
          </w:tcPr>
          <w:p>
            <w:r>
              <w:rPr>
                <w:sz w:val="18"/>
                <w:szCs w:val="18"/>
              </w:rPr>
              <w:t xml:space="preserve">74.9%</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151</w:t>
            </w:r>
          </w:p>
        </w:tc>
        <w:tc>
          <w:tcPr>
            <w:tcW w:w="1400" w:type="dxa"/>
          </w:tcPr>
          <w:p>
            <w:r>
              <w:rPr>
                <w:sz w:val="18"/>
                <w:szCs w:val="18"/>
              </w:rPr>
              <w:t xml:space="preserve">GHS 15,599</w:t>
            </w:r>
          </w:p>
        </w:tc>
      </w:tr>
      <w:tr>
        <w:tc>
          <w:tcPr>
            <w:tcW w:w="1400" w:type="dxa"/>
          </w:tcPr>
          <w:p>
            <w:r>
              <w:rPr>
                <w:sz w:val="18"/>
                <w:szCs w:val="18"/>
              </w:rPr>
              <w:t xml:space="preserve">RFI21-00020</w:t>
            </w:r>
          </w:p>
        </w:tc>
        <w:tc>
          <w:tcPr>
            <w:tcW w:w="1600" w:type="dxa"/>
          </w:tcPr>
          <w:p>
            <w:r>
              <w:rPr>
                <w:sz w:val="18"/>
                <w:szCs w:val="18"/>
              </w:rPr>
              <w:t xml:space="preserve">Sefwi Wiawso</w:t>
            </w:r>
          </w:p>
        </w:tc>
        <w:tc>
          <w:tcPr>
            <w:tcW w:w="1700" w:type="dxa"/>
          </w:tcPr>
          <w:p>
            <w:r>
              <w:rPr>
                <w:sz w:val="18"/>
                <w:szCs w:val="18"/>
              </w:rPr>
              <w:t xml:space="preserve">GHS 518,000</w:t>
            </w:r>
          </w:p>
        </w:tc>
        <w:tc>
          <w:tcPr>
            <w:tcW w:w="800" w:type="dxa"/>
          </w:tcPr>
          <w:p>
            <w:r>
              <w:rPr>
                <w:sz w:val="18"/>
                <w:szCs w:val="18"/>
              </w:rPr>
              <w:t xml:space="preserve">73.4%</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355</w:t>
            </w:r>
          </w:p>
        </w:tc>
        <w:tc>
          <w:tcPr>
            <w:tcW w:w="1400" w:type="dxa"/>
          </w:tcPr>
          <w:p>
            <w:r>
              <w:rPr>
                <w:sz w:val="18"/>
                <w:szCs w:val="18"/>
              </w:rPr>
              <w:t xml:space="preserve">GHS 26,197</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