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CalBank PLC</w:t>
            </w:r>
          </w:p>
        </w:tc>
      </w:tr>
      <w:tr>
        <w:tc>
          <w:tcPr>
            <w:tcW w:w="2600" w:type="dxa"/>
          </w:tcPr>
          <w:p>
            <w:r>
              <w:rPr>
                <w:sz w:val="18"/>
                <w:szCs w:val="18"/>
              </w:rPr>
              <w:t xml:space="preserve">Portfolio</w:t>
            </w:r>
          </w:p>
        </w:tc>
        <w:tc>
          <w:tcPr>
            <w:tcW w:w="6500" w:type="dxa"/>
          </w:tcPr>
          <w:p>
            <w:r>
              <w:rPr>
                <w:sz w:val="18"/>
                <w:szCs w:val="18"/>
              </w:rPr>
              <w:t xml:space="preserve">CalBank PLC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sha256:3cbf9a331bba5a2a02998368</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CalBank PLC</w:t>
            </w:r>
          </w:p>
        </w:tc>
      </w:tr>
      <w:tr>
        <w:tc>
          <w:tcPr>
            <w:tcW w:w="3000" w:type="dxa"/>
          </w:tcPr>
          <w:p>
            <w:r>
              <w:rPr>
                <w:sz w:val="18"/>
                <w:szCs w:val="18"/>
              </w:rPr>
              <w:t xml:space="preserve">Portfolio</w:t>
            </w:r>
          </w:p>
        </w:tc>
        <w:tc>
          <w:tcPr>
            <w:tcW w:w="6100" w:type="dxa"/>
          </w:tcPr>
          <w:p>
            <w:r>
              <w:rPr>
                <w:sz w:val="18"/>
                <w:szCs w:val="18"/>
              </w:rPr>
              <w:t xml:space="preserve">CalBank PLC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42</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sha256:3cbf9a331bba5a2a02998368</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25,351,000</w:t>
            </w:r>
          </w:p>
        </w:tc>
      </w:tr>
      <w:tr>
        <w:tc>
          <w:tcPr>
            <w:tcW w:w="6000" w:type="dxa"/>
          </w:tcPr>
          <w:p>
            <w:r>
              <w:rPr>
                <w:sz w:val="18"/>
                <w:szCs w:val="18"/>
              </w:rPr>
              <w:t xml:space="preserve">High and Critical exposure</w:t>
            </w:r>
          </w:p>
        </w:tc>
        <w:tc>
          <w:tcPr>
            <w:tcW w:w="3100" w:type="dxa"/>
          </w:tcPr>
          <w:p>
            <w:r>
              <w:rPr>
                <w:sz w:val="18"/>
                <w:szCs w:val="18"/>
              </w:rPr>
              <w:t xml:space="preserve">GHS 1,721,000</w:t>
            </w:r>
          </w:p>
        </w:tc>
      </w:tr>
      <w:tr>
        <w:tc>
          <w:tcPr>
            <w:tcW w:w="6000" w:type="dxa"/>
          </w:tcPr>
          <w:p>
            <w:r>
              <w:rPr>
                <w:sz w:val="18"/>
                <w:szCs w:val="18"/>
              </w:rPr>
              <w:t xml:space="preserve">Share of exposure at High or Critical risk</w:t>
            </w:r>
          </w:p>
        </w:tc>
        <w:tc>
          <w:tcPr>
            <w:tcW w:w="3100" w:type="dxa"/>
          </w:tcPr>
          <w:p>
            <w:r>
              <w:rPr>
                <w:sz w:val="18"/>
                <w:szCs w:val="18"/>
              </w:rPr>
              <w:t xml:space="preserve">6.8%</w:t>
            </w:r>
          </w:p>
        </w:tc>
      </w:tr>
      <w:tr>
        <w:tc>
          <w:tcPr>
            <w:tcW w:w="6000" w:type="dxa"/>
          </w:tcPr>
          <w:p>
            <w:r>
              <w:rPr>
                <w:sz w:val="18"/>
                <w:szCs w:val="18"/>
              </w:rPr>
              <w:t xml:space="preserve">Annual physical damage (AAL)</w:t>
            </w:r>
          </w:p>
        </w:tc>
        <w:tc>
          <w:tcPr>
            <w:tcW w:w="3100" w:type="dxa"/>
          </w:tcPr>
          <w:p>
            <w:r>
              <w:rPr>
                <w:sz w:val="18"/>
                <w:szCs w:val="18"/>
              </w:rPr>
              <w:t xml:space="preserve">GHS 280,991</w:t>
            </w:r>
          </w:p>
        </w:tc>
      </w:tr>
      <w:tr>
        <w:tc>
          <w:tcPr>
            <w:tcW w:w="6000" w:type="dxa"/>
          </w:tcPr>
          <w:p>
            <w:r>
              <w:rPr>
                <w:sz w:val="18"/>
                <w:szCs w:val="18"/>
              </w:rPr>
              <w:t xml:space="preserve">Collateral shortfall under stress</w:t>
            </w:r>
          </w:p>
        </w:tc>
        <w:tc>
          <w:tcPr>
            <w:tcW w:w="3100" w:type="dxa"/>
          </w:tcPr>
          <w:p>
            <w:r>
              <w:rPr>
                <w:sz w:val="18"/>
                <w:szCs w:val="18"/>
              </w:rPr>
              <w:t xml:space="preserve">GHS 3,090,879</w:t>
            </w:r>
          </w:p>
        </w:tc>
      </w:tr>
      <w:tr>
        <w:tc>
          <w:tcPr>
            <w:tcW w:w="6000" w:type="dxa"/>
          </w:tcPr>
          <w:p>
            <w:r>
              <w:rPr>
                <w:sz w:val="18"/>
                <w:szCs w:val="18"/>
              </w:rPr>
              <w:t xml:space="preserve">Indicative climate ECL uplift</w:t>
            </w:r>
          </w:p>
        </w:tc>
        <w:tc>
          <w:tcPr>
            <w:tcW w:w="3100" w:type="dxa"/>
          </w:tcPr>
          <w:p>
            <w:r>
              <w:rPr>
                <w:sz w:val="18"/>
                <w:szCs w:val="18"/>
              </w:rPr>
              <w:t xml:space="preserve">GHS 42,736</w:t>
            </w:r>
          </w:p>
        </w:tc>
      </w:tr>
      <w:tr>
        <w:tc>
          <w:tcPr>
            <w:tcW w:w="6000" w:type="dxa"/>
          </w:tcPr>
          <w:p>
            <w:r>
              <w:rPr>
                <w:sz w:val="18"/>
                <w:szCs w:val="18"/>
              </w:rPr>
              <w:t xml:space="preserve">Largest correlated event region</w:t>
            </w:r>
          </w:p>
        </w:tc>
        <w:tc>
          <w:tcPr>
            <w:tcW w:w="3100" w:type="dxa"/>
          </w:tcPr>
          <w:p>
            <w:r>
              <w:rPr>
                <w:sz w:val="18"/>
                <w:szCs w:val="18"/>
              </w:rPr>
              <w:t xml:space="preserve">Ashanti</w:t>
            </w:r>
          </w:p>
        </w:tc>
      </w:tr>
      <w:tr>
        <w:tc>
          <w:tcPr>
            <w:tcW w:w="6000" w:type="dxa"/>
          </w:tcPr>
          <w:p>
            <w:r>
              <w:rPr>
                <w:sz w:val="18"/>
                <w:szCs w:val="18"/>
              </w:rPr>
              <w:t xml:space="preserve">Largest correlated event loss</w:t>
            </w:r>
          </w:p>
        </w:tc>
        <w:tc>
          <w:tcPr>
            <w:tcW w:w="3100" w:type="dxa"/>
          </w:tcPr>
          <w:p>
            <w:r>
              <w:rPr>
                <w:sz w:val="18"/>
                <w:szCs w:val="18"/>
              </w:rPr>
              <w:t xml:space="preserve">GHS 262,465</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7</w:t>
            </w:r>
          </w:p>
        </w:tc>
        <w:tc>
          <w:tcPr>
            <w:tcW w:w="2100" w:type="dxa"/>
          </w:tcPr>
          <w:p>
            <w:r>
              <w:rPr>
                <w:sz w:val="18"/>
                <w:szCs w:val="18"/>
              </w:rPr>
              <w:t xml:space="preserve">GHS 7,804,000</w:t>
            </w:r>
          </w:p>
        </w:tc>
        <w:tc>
          <w:tcPr>
            <w:tcW w:w="2200" w:type="dxa"/>
          </w:tcPr>
          <w:p>
            <w:r>
              <w:rPr>
                <w:sz w:val="18"/>
                <w:szCs w:val="18"/>
              </w:rPr>
              <w:t xml:space="preserve">GHS 364,000</w:t>
            </w:r>
          </w:p>
        </w:tc>
        <w:tc>
          <w:tcPr>
            <w:tcW w:w="1700" w:type="dxa"/>
          </w:tcPr>
          <w:p>
            <w:r>
              <w:rPr>
                <w:sz w:val="18"/>
                <w:szCs w:val="18"/>
              </w:rPr>
              <w:t xml:space="preserve">4.7%</w:t>
            </w:r>
          </w:p>
        </w:tc>
      </w:tr>
      <w:tr>
        <w:tc>
          <w:tcPr>
            <w:tcW w:w="1700" w:type="dxa"/>
          </w:tcPr>
          <w:p>
            <w:r>
              <w:rPr>
                <w:sz w:val="18"/>
                <w:szCs w:val="18"/>
              </w:rPr>
              <w:t xml:space="preserve">Volta</w:t>
            </w:r>
          </w:p>
        </w:tc>
        <w:tc>
          <w:tcPr>
            <w:tcW w:w="900" w:type="dxa"/>
          </w:tcPr>
          <w:p>
            <w:r>
              <w:rPr>
                <w:sz w:val="18"/>
                <w:szCs w:val="18"/>
              </w:rPr>
              <w:t xml:space="preserve">10</w:t>
            </w:r>
          </w:p>
        </w:tc>
        <w:tc>
          <w:tcPr>
            <w:tcW w:w="2100" w:type="dxa"/>
          </w:tcPr>
          <w:p>
            <w:r>
              <w:rPr>
                <w:sz w:val="18"/>
                <w:szCs w:val="18"/>
              </w:rPr>
              <w:t xml:space="preserve">GHS 6,109,000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Central</w:t>
            </w:r>
          </w:p>
        </w:tc>
        <w:tc>
          <w:tcPr>
            <w:tcW w:w="900" w:type="dxa"/>
          </w:tcPr>
          <w:p>
            <w:r>
              <w:rPr>
                <w:sz w:val="18"/>
                <w:szCs w:val="18"/>
              </w:rPr>
              <w:t xml:space="preserve">3</w:t>
            </w:r>
          </w:p>
        </w:tc>
        <w:tc>
          <w:tcPr>
            <w:tcW w:w="2100" w:type="dxa"/>
          </w:tcPr>
          <w:p>
            <w:r>
              <w:rPr>
                <w:sz w:val="18"/>
                <w:szCs w:val="18"/>
              </w:rPr>
              <w:t xml:space="preserve">GHS 2,333,000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3</w:t>
            </w:r>
          </w:p>
        </w:tc>
        <w:tc>
          <w:tcPr>
            <w:tcW w:w="2100" w:type="dxa"/>
          </w:tcPr>
          <w:p>
            <w:r>
              <w:rPr>
                <w:sz w:val="18"/>
                <w:szCs w:val="18"/>
              </w:rPr>
              <w:t xml:space="preserve">GHS 2,111,000</w:t>
            </w:r>
          </w:p>
        </w:tc>
        <w:tc>
          <w:tcPr>
            <w:tcW w:w="2200" w:type="dxa"/>
          </w:tcPr>
          <w:p>
            <w:r>
              <w:rPr>
                <w:sz w:val="18"/>
                <w:szCs w:val="18"/>
              </w:rPr>
              <w:t xml:space="preserve">GHS 193,000</w:t>
            </w:r>
          </w:p>
        </w:tc>
        <w:tc>
          <w:tcPr>
            <w:tcW w:w="1700" w:type="dxa"/>
          </w:tcPr>
          <w:p>
            <w:r>
              <w:rPr>
                <w:sz w:val="18"/>
                <w:szCs w:val="18"/>
              </w:rPr>
              <w:t xml:space="preserve">9.1%</w:t>
            </w:r>
          </w:p>
        </w:tc>
      </w:tr>
      <w:tr>
        <w:tc>
          <w:tcPr>
            <w:tcW w:w="1700" w:type="dxa"/>
          </w:tcPr>
          <w:p>
            <w:r>
              <w:rPr>
                <w:sz w:val="18"/>
                <w:szCs w:val="18"/>
              </w:rPr>
              <w:t xml:space="preserve">Ashanti</w:t>
            </w:r>
          </w:p>
        </w:tc>
        <w:tc>
          <w:tcPr>
            <w:tcW w:w="900" w:type="dxa"/>
          </w:tcPr>
          <w:p>
            <w:r>
              <w:rPr>
                <w:sz w:val="18"/>
                <w:szCs w:val="18"/>
              </w:rPr>
              <w:t xml:space="preserve">6</w:t>
            </w:r>
          </w:p>
        </w:tc>
        <w:tc>
          <w:tcPr>
            <w:tcW w:w="2100" w:type="dxa"/>
          </w:tcPr>
          <w:p>
            <w:r>
              <w:rPr>
                <w:sz w:val="18"/>
                <w:szCs w:val="18"/>
              </w:rPr>
              <w:t xml:space="preserve">GHS 1,937,000</w:t>
            </w:r>
          </w:p>
        </w:tc>
        <w:tc>
          <w:tcPr>
            <w:tcW w:w="2200" w:type="dxa"/>
          </w:tcPr>
          <w:p>
            <w:r>
              <w:rPr>
                <w:sz w:val="18"/>
                <w:szCs w:val="18"/>
              </w:rPr>
              <w:t xml:space="preserve">GHS 1,055,000</w:t>
            </w:r>
          </w:p>
        </w:tc>
        <w:tc>
          <w:tcPr>
            <w:tcW w:w="1700" w:type="dxa"/>
          </w:tcPr>
          <w:p>
            <w:r>
              <w:rPr>
                <w:sz w:val="18"/>
                <w:szCs w:val="18"/>
              </w:rPr>
              <w:t xml:space="preserve">54.5%</w:t>
            </w:r>
          </w:p>
        </w:tc>
      </w:tr>
      <w:tr>
        <w:tc>
          <w:tcPr>
            <w:tcW w:w="1700" w:type="dxa"/>
          </w:tcPr>
          <w:p>
            <w:r>
              <w:rPr>
                <w:sz w:val="18"/>
                <w:szCs w:val="18"/>
              </w:rPr>
              <w:t xml:space="preserve">Eastern</w:t>
            </w:r>
          </w:p>
        </w:tc>
        <w:tc>
          <w:tcPr>
            <w:tcW w:w="900" w:type="dxa"/>
          </w:tcPr>
          <w:p>
            <w:r>
              <w:rPr>
                <w:sz w:val="18"/>
                <w:szCs w:val="18"/>
              </w:rPr>
              <w:t xml:space="preserve">3</w:t>
            </w:r>
          </w:p>
        </w:tc>
        <w:tc>
          <w:tcPr>
            <w:tcW w:w="2100" w:type="dxa"/>
          </w:tcPr>
          <w:p>
            <w:r>
              <w:rPr>
                <w:sz w:val="18"/>
                <w:szCs w:val="18"/>
              </w:rPr>
              <w:t xml:space="preserve">GHS 1,435,000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2</w:t>
            </w:r>
          </w:p>
        </w:tc>
        <w:tc>
          <w:tcPr>
            <w:tcW w:w="2100" w:type="dxa"/>
          </w:tcPr>
          <w:p>
            <w:r>
              <w:rPr>
                <w:sz w:val="18"/>
                <w:szCs w:val="18"/>
              </w:rPr>
              <w:t xml:space="preserve">GHS 1,137,000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2</w:t>
            </w:r>
          </w:p>
        </w:tc>
        <w:tc>
          <w:tcPr>
            <w:tcW w:w="2100" w:type="dxa"/>
          </w:tcPr>
          <w:p>
            <w:r>
              <w:rPr>
                <w:sz w:val="18"/>
                <w:szCs w:val="18"/>
              </w:rPr>
              <w:t xml:space="preserve">GHS 920,000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2</w:t>
            </w:r>
          </w:p>
        </w:tc>
        <w:tc>
          <w:tcPr>
            <w:tcW w:w="2100" w:type="dxa"/>
          </w:tcPr>
          <w:p>
            <w:r>
              <w:rPr>
                <w:sz w:val="18"/>
                <w:szCs w:val="18"/>
              </w:rPr>
              <w:t xml:space="preserve">GHS 707,000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1</w:t>
            </w:r>
          </w:p>
        </w:tc>
        <w:tc>
          <w:tcPr>
            <w:tcW w:w="2100" w:type="dxa"/>
          </w:tcPr>
          <w:p>
            <w:r>
              <w:rPr>
                <w:sz w:val="18"/>
                <w:szCs w:val="18"/>
              </w:rPr>
              <w:t xml:space="preserve">GHS 382,000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2</w:t>
            </w:r>
          </w:p>
        </w:tc>
        <w:tc>
          <w:tcPr>
            <w:tcW w:w="2100" w:type="dxa"/>
          </w:tcPr>
          <w:p>
            <w:r>
              <w:rPr>
                <w:sz w:val="18"/>
                <w:szCs w:val="18"/>
              </w:rPr>
              <w:t xml:space="preserve">GHS 367,000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1</w:t>
            </w:r>
          </w:p>
        </w:tc>
        <w:tc>
          <w:tcPr>
            <w:tcW w:w="2100" w:type="dxa"/>
          </w:tcPr>
          <w:p>
            <w:r>
              <w:rPr>
                <w:sz w:val="18"/>
                <w:szCs w:val="18"/>
              </w:rPr>
              <w:t xml:space="preserve">GHS 109,000</w:t>
            </w:r>
          </w:p>
        </w:tc>
        <w:tc>
          <w:tcPr>
            <w:tcW w:w="2200" w:type="dxa"/>
          </w:tcPr>
          <w:p>
            <w:r>
              <w:rPr>
                <w:sz w:val="18"/>
                <w:szCs w:val="18"/>
              </w:rPr>
              <w:t xml:space="preserve">GHS 109,000</w:t>
            </w:r>
          </w:p>
        </w:tc>
        <w:tc>
          <w:tcPr>
            <w:tcW w:w="1700" w:type="dxa"/>
          </w:tcPr>
          <w:p>
            <w:r>
              <w:rPr>
                <w:sz w:val="18"/>
                <w:szCs w:val="18"/>
              </w:rPr>
              <w:t xml:space="preserve">100.0%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2,301,000</w:t>
            </w:r>
          </w:p>
        </w:tc>
        <w:tc>
          <w:tcPr>
            <w:tcW w:w="2200" w:type="dxa"/>
          </w:tcPr>
          <w:p>
            <w:r>
              <w:rPr>
                <w:sz w:val="18"/>
                <w:szCs w:val="18"/>
              </w:rPr>
              <w:t xml:space="preserve">7</w:t>
            </w:r>
          </w:p>
        </w:tc>
      </w:tr>
      <w:tr>
        <w:tc>
          <w:tcPr>
            <w:tcW w:w="3300" w:type="dxa"/>
          </w:tcPr>
          <w:p>
            <w:r>
              <w:rPr>
                <w:sz w:val="18"/>
                <w:szCs w:val="18"/>
              </w:rPr>
              <w:t xml:space="preserve">Coastal / sea-level</w:t>
            </w:r>
          </w:p>
        </w:tc>
        <w:tc>
          <w:tcPr>
            <w:tcW w:w="3600" w:type="dxa"/>
          </w:tcPr>
          <w:p>
            <w:r>
              <w:rPr>
                <w:sz w:val="18"/>
                <w:szCs w:val="18"/>
              </w:rPr>
              <w:t xml:space="preserve">GHS 3,859,000</w:t>
            </w:r>
          </w:p>
        </w:tc>
        <w:tc>
          <w:tcPr>
            <w:tcW w:w="2200" w:type="dxa"/>
          </w:tcPr>
          <w:p>
            <w:r>
              <w:rPr>
                <w:sz w:val="18"/>
                <w:szCs w:val="18"/>
              </w:rPr>
              <w:t xml:space="preserve">5</w:t>
            </w:r>
          </w:p>
        </w:tc>
      </w:tr>
      <w:tr>
        <w:tc>
          <w:tcPr>
            <w:tcW w:w="3300" w:type="dxa"/>
          </w:tcPr>
          <w:p>
            <w:r>
              <w:rPr>
                <w:sz w:val="18"/>
                <w:szCs w:val="18"/>
              </w:rPr>
              <w:t xml:space="preserve">Extreme heat</w:t>
            </w:r>
          </w:p>
        </w:tc>
        <w:tc>
          <w:tcPr>
            <w:tcW w:w="3600" w:type="dxa"/>
          </w:tcPr>
          <w:p>
            <w:r>
              <w:rPr>
                <w:sz w:val="18"/>
                <w:szCs w:val="18"/>
              </w:rPr>
              <w:t xml:space="preserve">GHS 585,000</w:t>
            </w:r>
          </w:p>
        </w:tc>
        <w:tc>
          <w:tcPr>
            <w:tcW w:w="2200" w:type="dxa"/>
          </w:tcPr>
          <w:p>
            <w:r>
              <w:rPr>
                <w:sz w:val="18"/>
                <w:szCs w:val="18"/>
              </w:rPr>
              <w:t xml:space="preserve">3</w:t>
            </w:r>
          </w:p>
        </w:tc>
      </w:tr>
      <w:tr>
        <w:tc>
          <w:tcPr>
            <w:tcW w:w="3300" w:type="dxa"/>
          </w:tcPr>
          <w:p>
            <w:r>
              <w:rPr>
                <w:sz w:val="18"/>
                <w:szCs w:val="18"/>
              </w:rPr>
              <w:t xml:space="preserve">Riparian proximity</w:t>
            </w:r>
          </w:p>
        </w:tc>
        <w:tc>
          <w:tcPr>
            <w:tcW w:w="3600" w:type="dxa"/>
          </w:tcPr>
          <w:p>
            <w:r>
              <w:rPr>
                <w:sz w:val="18"/>
                <w:szCs w:val="18"/>
              </w:rPr>
              <w:t xml:space="preserve">GHS 1,681,000</w:t>
            </w:r>
          </w:p>
        </w:tc>
        <w:tc>
          <w:tcPr>
            <w:tcW w:w="2200" w:type="dxa"/>
          </w:tcPr>
          <w:p>
            <w:r>
              <w:rPr>
                <w:sz w:val="18"/>
                <w:szCs w:val="18"/>
              </w:rPr>
              <w:t xml:space="preserve">5</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109,000</w:t>
            </w:r>
          </w:p>
        </w:tc>
        <w:tc>
          <w:tcPr>
            <w:tcW w:w="2200" w:type="dxa"/>
          </w:tcPr>
          <w:p>
            <w:r>
              <w:rPr>
                <w:sz w:val="18"/>
                <w:szCs w:val="18"/>
              </w:rPr>
              <w:t xml:space="preserve">1</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6.8%</w:t>
            </w:r>
          </w:p>
        </w:tc>
        <w:tc>
          <w:tcPr>
            <w:tcW w:w="3000" w:type="dxa"/>
          </w:tcPr>
          <w:p>
            <w:r>
              <w:rPr>
                <w:sz w:val="18"/>
                <w:szCs w:val="18"/>
              </w:rPr>
              <w:t xml:space="preserve">GHS 1,721,000</w:t>
            </w:r>
          </w:p>
        </w:tc>
        <w:tc>
          <w:tcPr>
            <w:tcW w:w="1800" w:type="dxa"/>
          </w:tcPr>
          <w:p>
            <w:r>
              <w:rPr>
                <w:sz w:val="18"/>
                <w:szCs w:val="18"/>
              </w:rPr>
              <w:t xml:space="preserve">1</w:t>
            </w:r>
          </w:p>
        </w:tc>
      </w:tr>
      <w:tr>
        <w:tc>
          <w:tcPr>
            <w:tcW w:w="1800" w:type="dxa"/>
          </w:tcPr>
          <w:p>
            <w:r>
              <w:rPr>
                <w:sz w:val="18"/>
                <w:szCs w:val="18"/>
              </w:rPr>
              <w:t xml:space="preserve">2030</w:t>
            </w:r>
          </w:p>
        </w:tc>
        <w:tc>
          <w:tcPr>
            <w:tcW w:w="2500" w:type="dxa"/>
          </w:tcPr>
          <w:p>
            <w:r>
              <w:rPr>
                <w:sz w:val="18"/>
                <w:szCs w:val="18"/>
              </w:rPr>
              <w:t xml:space="preserve">20.5%</w:t>
            </w:r>
          </w:p>
        </w:tc>
        <w:tc>
          <w:tcPr>
            <w:tcW w:w="3000" w:type="dxa"/>
          </w:tcPr>
          <w:p>
            <w:r>
              <w:rPr>
                <w:sz w:val="18"/>
                <w:szCs w:val="18"/>
              </w:rPr>
              <w:t xml:space="preserve">GHS 5,194,000</w:t>
            </w:r>
          </w:p>
        </w:tc>
        <w:tc>
          <w:tcPr>
            <w:tcW w:w="1800" w:type="dxa"/>
          </w:tcPr>
          <w:p>
            <w:r>
              <w:rPr>
                <w:sz w:val="18"/>
                <w:szCs w:val="18"/>
              </w:rPr>
              <w:t xml:space="preserve">2</w:t>
            </w:r>
          </w:p>
        </w:tc>
      </w:tr>
      <w:tr>
        <w:tc>
          <w:tcPr>
            <w:tcW w:w="1800" w:type="dxa"/>
          </w:tcPr>
          <w:p>
            <w:r>
              <w:rPr>
                <w:sz w:val="18"/>
                <w:szCs w:val="18"/>
              </w:rPr>
              <w:t xml:space="preserve">2050</w:t>
            </w:r>
          </w:p>
        </w:tc>
        <w:tc>
          <w:tcPr>
            <w:tcW w:w="2500" w:type="dxa"/>
          </w:tcPr>
          <w:p>
            <w:r>
              <w:rPr>
                <w:sz w:val="18"/>
                <w:szCs w:val="18"/>
              </w:rPr>
              <w:t xml:space="preserve">24.7%</w:t>
            </w:r>
          </w:p>
        </w:tc>
        <w:tc>
          <w:tcPr>
            <w:tcW w:w="3000" w:type="dxa"/>
          </w:tcPr>
          <w:p>
            <w:r>
              <w:rPr>
                <w:sz w:val="18"/>
                <w:szCs w:val="18"/>
              </w:rPr>
              <w:t xml:space="preserve">GHS 6,269,000</w:t>
            </w:r>
          </w:p>
        </w:tc>
        <w:tc>
          <w:tcPr>
            <w:tcW w:w="1800" w:type="dxa"/>
          </w:tcPr>
          <w:p>
            <w:r>
              <w:rPr>
                <w:sz w:val="18"/>
                <w:szCs w:val="18"/>
              </w:rPr>
              <w:t xml:space="preserve">2</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25,351,000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10</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10</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RFI05-00019</w:t>
            </w:r>
          </w:p>
        </w:tc>
        <w:tc>
          <w:tcPr>
            <w:tcW w:w="1600" w:type="dxa"/>
          </w:tcPr>
          <w:p>
            <w:r>
              <w:rPr>
                <w:sz w:val="18"/>
                <w:szCs w:val="18"/>
              </w:rPr>
              <w:t xml:space="preserve">Odawna</w:t>
            </w:r>
          </w:p>
        </w:tc>
        <w:tc>
          <w:tcPr>
            <w:tcW w:w="1700" w:type="dxa"/>
          </w:tcPr>
          <w:p>
            <w:r>
              <w:rPr>
                <w:sz w:val="18"/>
                <w:szCs w:val="18"/>
              </w:rPr>
              <w:t xml:space="preserve">GHS 364,000</w:t>
            </w:r>
          </w:p>
        </w:tc>
        <w:tc>
          <w:tcPr>
            <w:tcW w:w="800" w:type="dxa"/>
          </w:tcPr>
          <w:p>
            <w:r>
              <w:rPr>
                <w:sz w:val="18"/>
                <w:szCs w:val="18"/>
              </w:rPr>
              <w:t xml:space="preserve">89.8%</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14,853</w:t>
            </w:r>
          </w:p>
        </w:tc>
        <w:tc>
          <w:tcPr>
            <w:tcW w:w="1400" w:type="dxa"/>
          </w:tcPr>
          <w:p>
            <w:r>
              <w:rPr>
                <w:sz w:val="18"/>
                <w:szCs w:val="18"/>
              </w:rPr>
              <w:t xml:space="preserve">GHS 175,763</w:t>
            </w:r>
          </w:p>
        </w:tc>
      </w:tr>
      <w:tr>
        <w:tc>
          <w:tcPr>
            <w:tcW w:w="1400" w:type="dxa"/>
          </w:tcPr>
          <w:p>
            <w:r>
              <w:rPr>
                <w:sz w:val="18"/>
                <w:szCs w:val="18"/>
              </w:rPr>
              <w:t xml:space="preserve">RFI05-00018</w:t>
            </w:r>
          </w:p>
        </w:tc>
        <w:tc>
          <w:tcPr>
            <w:tcW w:w="1600" w:type="dxa"/>
          </w:tcPr>
          <w:p>
            <w:r>
              <w:rPr>
                <w:sz w:val="18"/>
                <w:szCs w:val="18"/>
              </w:rPr>
              <w:t xml:space="preserve">Aboabo</w:t>
            </w:r>
          </w:p>
        </w:tc>
        <w:tc>
          <w:tcPr>
            <w:tcW w:w="1700" w:type="dxa"/>
          </w:tcPr>
          <w:p>
            <w:r>
              <w:rPr>
                <w:sz w:val="18"/>
                <w:szCs w:val="18"/>
              </w:rPr>
              <w:t xml:space="preserve">GHS 220,000</w:t>
            </w:r>
          </w:p>
        </w:tc>
        <w:tc>
          <w:tcPr>
            <w:tcW w:w="800" w:type="dxa"/>
          </w:tcPr>
          <w:p>
            <w:r>
              <w:rPr>
                <w:sz w:val="18"/>
                <w:szCs w:val="18"/>
              </w:rPr>
              <w:t xml:space="preserve">68.0%</w:t>
            </w:r>
          </w:p>
        </w:tc>
        <w:tc>
          <w:tcPr>
            <w:tcW w:w="900" w:type="dxa"/>
          </w:tcPr>
          <w:p>
            <w:r>
              <w:rPr>
                <w:sz w:val="18"/>
                <w:szCs w:val="18"/>
              </w:rPr>
              <w:t xml:space="preserve">High</w:t>
            </w:r>
          </w:p>
        </w:tc>
        <w:tc>
          <w:tcPr>
            <w:tcW w:w="800" w:type="dxa"/>
          </w:tcPr>
          <w:p>
            <w:r>
              <w:rPr>
                <w:sz w:val="18"/>
                <w:szCs w:val="18"/>
              </w:rPr>
              <w:t xml:space="preserve">57.5</w:t>
            </w:r>
          </w:p>
        </w:tc>
        <w:tc>
          <w:tcPr>
            <w:tcW w:w="1200" w:type="dxa"/>
          </w:tcPr>
          <w:p>
            <w:r>
              <w:rPr>
                <w:sz w:val="18"/>
                <w:szCs w:val="18"/>
              </w:rPr>
              <w:t xml:space="preserve">GHS 8,146</w:t>
            </w:r>
          </w:p>
        </w:tc>
        <w:tc>
          <w:tcPr>
            <w:tcW w:w="1400" w:type="dxa"/>
          </w:tcPr>
          <w:p>
            <w:r>
              <w:rPr>
                <w:sz w:val="18"/>
                <w:szCs w:val="18"/>
              </w:rPr>
              <w:t xml:space="preserve">GHS 51,323</w:t>
            </w:r>
          </w:p>
        </w:tc>
      </w:tr>
      <w:tr>
        <w:tc>
          <w:tcPr>
            <w:tcW w:w="1400" w:type="dxa"/>
          </w:tcPr>
          <w:p>
            <w:r>
              <w:rPr>
                <w:sz w:val="18"/>
                <w:szCs w:val="18"/>
              </w:rPr>
              <w:t xml:space="preserve">RFI05-00015</w:t>
            </w:r>
          </w:p>
        </w:tc>
        <w:tc>
          <w:tcPr>
            <w:tcW w:w="1600" w:type="dxa"/>
          </w:tcPr>
          <w:p>
            <w:r>
              <w:rPr>
                <w:sz w:val="18"/>
                <w:szCs w:val="18"/>
              </w:rPr>
              <w:t xml:space="preserve">Nalerigu</w:t>
            </w:r>
          </w:p>
        </w:tc>
        <w:tc>
          <w:tcPr>
            <w:tcW w:w="1700" w:type="dxa"/>
          </w:tcPr>
          <w:p>
            <w:r>
              <w:rPr>
                <w:sz w:val="18"/>
                <w:szCs w:val="18"/>
              </w:rPr>
              <w:t xml:space="preserve">GHS 109,000</w:t>
            </w:r>
          </w:p>
        </w:tc>
        <w:tc>
          <w:tcPr>
            <w:tcW w:w="800" w:type="dxa"/>
          </w:tcPr>
          <w:p>
            <w:r>
              <w:rPr>
                <w:sz w:val="18"/>
                <w:szCs w:val="18"/>
              </w:rPr>
              <w:t xml:space="preserve">68.9%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80</w:t>
            </w:r>
          </w:p>
        </w:tc>
        <w:tc>
          <w:tcPr>
            <w:tcW w:w="1400" w:type="dxa"/>
          </w:tcPr>
          <w:p>
            <w:r>
              <w:rPr>
                <w:sz w:val="18"/>
                <w:szCs w:val="18"/>
              </w:rPr>
              <w:t xml:space="preserve">GHS 17,469</w:t>
            </w:r>
          </w:p>
        </w:tc>
      </w:tr>
      <w:tr>
        <w:tc>
          <w:tcPr>
            <w:tcW w:w="1400" w:type="dxa"/>
          </w:tcPr>
          <w:p>
            <w:r>
              <w:rPr>
                <w:sz w:val="18"/>
                <w:szCs w:val="18"/>
              </w:rPr>
              <w:t xml:space="preserve">RFI05-00013</w:t>
            </w:r>
          </w:p>
        </w:tc>
        <w:tc>
          <w:tcPr>
            <w:tcW w:w="1600" w:type="dxa"/>
          </w:tcPr>
          <w:p>
            <w:r>
              <w:rPr>
                <w:sz w:val="18"/>
                <w:szCs w:val="18"/>
              </w:rPr>
              <w:t xml:space="preserve">Aboabo</w:t>
            </w:r>
          </w:p>
        </w:tc>
        <w:tc>
          <w:tcPr>
            <w:tcW w:w="1700" w:type="dxa"/>
          </w:tcPr>
          <w:p>
            <w:r>
              <w:rPr>
                <w:sz w:val="18"/>
                <w:szCs w:val="18"/>
              </w:rPr>
              <w:t xml:space="preserve">GHS 135,000</w:t>
            </w:r>
          </w:p>
        </w:tc>
        <w:tc>
          <w:tcPr>
            <w:tcW w:w="800" w:type="dxa"/>
          </w:tcPr>
          <w:p>
            <w:r>
              <w:rPr>
                <w:sz w:val="18"/>
                <w:szCs w:val="18"/>
              </w:rPr>
              <w:t xml:space="preserve">62.6%</w:t>
            </w:r>
          </w:p>
        </w:tc>
        <w:tc>
          <w:tcPr>
            <w:tcW w:w="900" w:type="dxa"/>
          </w:tcPr>
          <w:p>
            <w:r>
              <w:rPr>
                <w:sz w:val="18"/>
                <w:szCs w:val="18"/>
              </w:rPr>
              <w:t xml:space="preserve">High</w:t>
            </w:r>
          </w:p>
        </w:tc>
        <w:tc>
          <w:tcPr>
            <w:tcW w:w="800" w:type="dxa"/>
          </w:tcPr>
          <w:p>
            <w:r>
              <w:rPr>
                <w:sz w:val="18"/>
                <w:szCs w:val="18"/>
              </w:rPr>
              <w:t xml:space="preserve">54.3</w:t>
            </w:r>
          </w:p>
        </w:tc>
        <w:tc>
          <w:tcPr>
            <w:tcW w:w="1200" w:type="dxa"/>
          </w:tcPr>
          <w:p>
            <w:r>
              <w:rPr>
                <w:sz w:val="18"/>
                <w:szCs w:val="18"/>
              </w:rPr>
              <w:t xml:space="preserve">GHS 5,121</w:t>
            </w:r>
          </w:p>
        </w:tc>
        <w:tc>
          <w:tcPr>
            <w:tcW w:w="1400" w:type="dxa"/>
          </w:tcPr>
          <w:p>
            <w:r>
              <w:rPr>
                <w:sz w:val="18"/>
                <w:szCs w:val="18"/>
              </w:rPr>
              <w:t xml:space="preserve">GHS 19,783</w:t>
            </w:r>
          </w:p>
        </w:tc>
      </w:tr>
      <w:tr>
        <w:tc>
          <w:tcPr>
            <w:tcW w:w="1400" w:type="dxa"/>
          </w:tcPr>
          <w:p>
            <w:r>
              <w:rPr>
                <w:sz w:val="18"/>
                <w:szCs w:val="18"/>
              </w:rPr>
              <w:t xml:space="preserve">RFI05-00031</w:t>
            </w:r>
          </w:p>
        </w:tc>
        <w:tc>
          <w:tcPr>
            <w:tcW w:w="1600" w:type="dxa"/>
          </w:tcPr>
          <w:p>
            <w:r>
              <w:rPr>
                <w:sz w:val="18"/>
                <w:szCs w:val="18"/>
              </w:rPr>
              <w:t xml:space="preserve">Aboabo</w:t>
            </w:r>
          </w:p>
        </w:tc>
        <w:tc>
          <w:tcPr>
            <w:tcW w:w="1700" w:type="dxa"/>
          </w:tcPr>
          <w:p>
            <w:r>
              <w:rPr>
                <w:sz w:val="18"/>
                <w:szCs w:val="18"/>
              </w:rPr>
              <w:t xml:space="preserve">GHS 244,000</w:t>
            </w:r>
          </w:p>
        </w:tc>
        <w:tc>
          <w:tcPr>
            <w:tcW w:w="800" w:type="dxa"/>
          </w:tcPr>
          <w:p>
            <w:r>
              <w:rPr>
                <w:sz w:val="18"/>
                <w:szCs w:val="18"/>
              </w:rPr>
              <w:t xml:space="preserve">82.7%</w:t>
            </w:r>
          </w:p>
        </w:tc>
        <w:tc>
          <w:tcPr>
            <w:tcW w:w="900" w:type="dxa"/>
          </w:tcPr>
          <w:p>
            <w:r>
              <w:rPr>
                <w:sz w:val="18"/>
                <w:szCs w:val="18"/>
              </w:rPr>
              <w:t xml:space="preserve">High</w:t>
            </w:r>
          </w:p>
        </w:tc>
        <w:tc>
          <w:tcPr>
            <w:tcW w:w="800" w:type="dxa"/>
          </w:tcPr>
          <w:p>
            <w:r>
              <w:rPr>
                <w:sz w:val="18"/>
                <w:szCs w:val="18"/>
              </w:rPr>
              <w:t xml:space="preserve">52.8</w:t>
            </w:r>
          </w:p>
        </w:tc>
        <w:tc>
          <w:tcPr>
            <w:tcW w:w="1200" w:type="dxa"/>
          </w:tcPr>
          <w:p>
            <w:r>
              <w:rPr>
                <w:sz w:val="18"/>
                <w:szCs w:val="18"/>
              </w:rPr>
              <w:t xml:space="preserve">GHS 7,103</w:t>
            </w:r>
          </w:p>
        </w:tc>
        <w:tc>
          <w:tcPr>
            <w:tcW w:w="1400" w:type="dxa"/>
          </w:tcPr>
          <w:p>
            <w:r>
              <w:rPr>
                <w:sz w:val="18"/>
                <w:szCs w:val="18"/>
              </w:rPr>
              <w:t xml:space="preserve">GHS 85,386</w:t>
            </w:r>
          </w:p>
        </w:tc>
      </w:tr>
      <w:tr>
        <w:tc>
          <w:tcPr>
            <w:tcW w:w="1400" w:type="dxa"/>
          </w:tcPr>
          <w:p>
            <w:r>
              <w:rPr>
                <w:sz w:val="18"/>
                <w:szCs w:val="18"/>
              </w:rPr>
              <w:t xml:space="preserve">RFI05-00026</w:t>
            </w:r>
          </w:p>
        </w:tc>
        <w:tc>
          <w:tcPr>
            <w:tcW w:w="1600" w:type="dxa"/>
          </w:tcPr>
          <w:p>
            <w:r>
              <w:rPr>
                <w:sz w:val="18"/>
                <w:szCs w:val="18"/>
              </w:rPr>
              <w:t xml:space="preserve">Kumasi</w:t>
            </w:r>
          </w:p>
        </w:tc>
        <w:tc>
          <w:tcPr>
            <w:tcW w:w="1700" w:type="dxa"/>
          </w:tcPr>
          <w:p>
            <w:r>
              <w:rPr>
                <w:sz w:val="18"/>
                <w:szCs w:val="18"/>
              </w:rPr>
              <w:t xml:space="preserve">GHS 200,000</w:t>
            </w:r>
          </w:p>
        </w:tc>
        <w:tc>
          <w:tcPr>
            <w:tcW w:w="800" w:type="dxa"/>
          </w:tcPr>
          <w:p>
            <w:r>
              <w:rPr>
                <w:sz w:val="18"/>
                <w:szCs w:val="18"/>
              </w:rPr>
              <w:t xml:space="preserve">76.3%</w:t>
            </w:r>
          </w:p>
        </w:tc>
        <w:tc>
          <w:tcPr>
            <w:tcW w:w="900" w:type="dxa"/>
          </w:tcPr>
          <w:p>
            <w:r>
              <w:rPr>
                <w:sz w:val="18"/>
                <w:szCs w:val="18"/>
              </w:rPr>
              <w:t xml:space="preserve">High</w:t>
            </w:r>
          </w:p>
        </w:tc>
        <w:tc>
          <w:tcPr>
            <w:tcW w:w="800" w:type="dxa"/>
          </w:tcPr>
          <w:p>
            <w:r>
              <w:rPr>
                <w:sz w:val="18"/>
                <w:szCs w:val="18"/>
              </w:rPr>
              <w:t xml:space="preserve">51.6</w:t>
            </w:r>
          </w:p>
        </w:tc>
        <w:tc>
          <w:tcPr>
            <w:tcW w:w="1200" w:type="dxa"/>
          </w:tcPr>
          <w:p>
            <w:r>
              <w:rPr>
                <w:sz w:val="18"/>
                <w:szCs w:val="18"/>
              </w:rPr>
              <w:t xml:space="preserve">GHS 6,352</w:t>
            </w:r>
          </w:p>
        </w:tc>
        <w:tc>
          <w:tcPr>
            <w:tcW w:w="1400" w:type="dxa"/>
          </w:tcPr>
          <w:p>
            <w:r>
              <w:rPr>
                <w:sz w:val="18"/>
                <w:szCs w:val="18"/>
              </w:rPr>
              <w:t xml:space="preserve">GHS 58,511</w:t>
            </w:r>
          </w:p>
        </w:tc>
      </w:tr>
      <w:tr>
        <w:tc>
          <w:tcPr>
            <w:tcW w:w="1400" w:type="dxa"/>
          </w:tcPr>
          <w:p>
            <w:r>
              <w:rPr>
                <w:sz w:val="18"/>
                <w:szCs w:val="18"/>
              </w:rPr>
              <w:t xml:space="preserve">RFI05-00017</w:t>
            </w:r>
          </w:p>
        </w:tc>
        <w:tc>
          <w:tcPr>
            <w:tcW w:w="1600" w:type="dxa"/>
          </w:tcPr>
          <w:p>
            <w:r>
              <w:rPr>
                <w:sz w:val="18"/>
                <w:szCs w:val="18"/>
              </w:rPr>
              <w:t xml:space="preserve">Kumasi</w:t>
            </w:r>
          </w:p>
        </w:tc>
        <w:tc>
          <w:tcPr>
            <w:tcW w:w="1700" w:type="dxa"/>
          </w:tcPr>
          <w:p>
            <w:r>
              <w:rPr>
                <w:sz w:val="18"/>
                <w:szCs w:val="18"/>
              </w:rPr>
              <w:t xml:space="preserve">GHS 256,000</w:t>
            </w:r>
          </w:p>
        </w:tc>
        <w:tc>
          <w:tcPr>
            <w:tcW w:w="800" w:type="dxa"/>
          </w:tcPr>
          <w:p>
            <w:r>
              <w:rPr>
                <w:sz w:val="18"/>
                <w:szCs w:val="18"/>
              </w:rPr>
              <w:t xml:space="preserve">66.9%</w:t>
            </w:r>
          </w:p>
        </w:tc>
        <w:tc>
          <w:tcPr>
            <w:tcW w:w="900" w:type="dxa"/>
          </w:tcPr>
          <w:p>
            <w:r>
              <w:rPr>
                <w:sz w:val="18"/>
                <w:szCs w:val="18"/>
              </w:rPr>
              <w:t xml:space="preserve">High</w:t>
            </w:r>
          </w:p>
        </w:tc>
        <w:tc>
          <w:tcPr>
            <w:tcW w:w="800" w:type="dxa"/>
          </w:tcPr>
          <w:p>
            <w:r>
              <w:rPr>
                <w:sz w:val="18"/>
                <w:szCs w:val="18"/>
              </w:rPr>
              <w:t xml:space="preserve">50.4</w:t>
            </w:r>
          </w:p>
        </w:tc>
        <w:tc>
          <w:tcPr>
            <w:tcW w:w="1200" w:type="dxa"/>
          </w:tcPr>
          <w:p>
            <w:r>
              <w:rPr>
                <w:sz w:val="18"/>
                <w:szCs w:val="18"/>
              </w:rPr>
              <w:t xml:space="preserve">GHS 8,755</w:t>
            </w:r>
          </w:p>
        </w:tc>
        <w:tc>
          <w:tcPr>
            <w:tcW w:w="1400" w:type="dxa"/>
          </w:tcPr>
          <w:p>
            <w:r>
              <w:rPr>
                <w:sz w:val="18"/>
                <w:szCs w:val="18"/>
              </w:rPr>
              <w:t xml:space="preserve">GHS 47,378</w:t>
            </w:r>
          </w:p>
        </w:tc>
      </w:tr>
      <w:tr>
        <w:tc>
          <w:tcPr>
            <w:tcW w:w="1400" w:type="dxa"/>
          </w:tcPr>
          <w:p>
            <w:r>
              <w:rPr>
                <w:sz w:val="18"/>
                <w:szCs w:val="18"/>
              </w:rPr>
              <w:t xml:space="preserve">RFI05-00009</w:t>
            </w:r>
          </w:p>
        </w:tc>
        <w:tc>
          <w:tcPr>
            <w:tcW w:w="1600" w:type="dxa"/>
          </w:tcPr>
          <w:p>
            <w:r>
              <w:rPr>
                <w:sz w:val="18"/>
                <w:szCs w:val="18"/>
              </w:rPr>
              <w:t xml:space="preserve">Takoradi</w:t>
            </w:r>
          </w:p>
        </w:tc>
        <w:tc>
          <w:tcPr>
            <w:tcW w:w="1700" w:type="dxa"/>
          </w:tcPr>
          <w:p>
            <w:r>
              <w:rPr>
                <w:sz w:val="18"/>
                <w:szCs w:val="18"/>
              </w:rPr>
              <w:t xml:space="preserve">GHS 193,000</w:t>
            </w:r>
          </w:p>
        </w:tc>
        <w:tc>
          <w:tcPr>
            <w:tcW w:w="800" w:type="dxa"/>
          </w:tcPr>
          <w:p>
            <w:r>
              <w:rPr>
                <w:sz w:val="18"/>
                <w:szCs w:val="18"/>
              </w:rPr>
              <w:t xml:space="preserve">87.9%</w:t>
            </w:r>
          </w:p>
        </w:tc>
        <w:tc>
          <w:tcPr>
            <w:tcW w:w="900" w:type="dxa"/>
          </w:tcPr>
          <w:p>
            <w:r>
              <w:rPr>
                <w:sz w:val="18"/>
                <w:szCs w:val="18"/>
              </w:rPr>
              <w:t xml:space="preserve">High</w:t>
            </w:r>
          </w:p>
        </w:tc>
        <w:tc>
          <w:tcPr>
            <w:tcW w:w="800" w:type="dxa"/>
          </w:tcPr>
          <w:p>
            <w:r>
              <w:rPr>
                <w:sz w:val="18"/>
                <w:szCs w:val="18"/>
              </w:rPr>
              <w:t xml:space="preserve">50.3</w:t>
            </w:r>
          </w:p>
        </w:tc>
        <w:tc>
          <w:tcPr>
            <w:tcW w:w="1200" w:type="dxa"/>
          </w:tcPr>
          <w:p>
            <w:r>
              <w:rPr>
                <w:sz w:val="18"/>
                <w:szCs w:val="18"/>
              </w:rPr>
              <w:t xml:space="preserve">GHS 8,614</w:t>
            </w:r>
          </w:p>
        </w:tc>
        <w:tc>
          <w:tcPr>
            <w:tcW w:w="1400" w:type="dxa"/>
          </w:tcPr>
          <w:p>
            <w:r>
              <w:rPr>
                <w:sz w:val="18"/>
                <w:szCs w:val="18"/>
              </w:rPr>
              <w:t xml:space="preserve">GHS 84,176</w:t>
            </w:r>
          </w:p>
        </w:tc>
      </w:tr>
      <w:tr>
        <w:tc>
          <w:tcPr>
            <w:tcW w:w="1400" w:type="dxa"/>
          </w:tcPr>
          <w:p>
            <w:r>
              <w:rPr>
                <w:sz w:val="18"/>
                <w:szCs w:val="18"/>
              </w:rPr>
              <w:t xml:space="preserve">RFI05-00037</w:t>
            </w:r>
          </w:p>
        </w:tc>
        <w:tc>
          <w:tcPr>
            <w:tcW w:w="1600" w:type="dxa"/>
          </w:tcPr>
          <w:p>
            <w:r>
              <w:rPr>
                <w:sz w:val="18"/>
                <w:szCs w:val="18"/>
              </w:rPr>
              <w:t xml:space="preserve">Cape Coast</w:t>
            </w:r>
          </w:p>
        </w:tc>
        <w:tc>
          <w:tcPr>
            <w:tcW w:w="1700" w:type="dxa"/>
          </w:tcPr>
          <w:p>
            <w:r>
              <w:rPr>
                <w:sz w:val="18"/>
                <w:szCs w:val="18"/>
              </w:rPr>
              <w:t xml:space="preserve">GHS 164,000</w:t>
            </w:r>
          </w:p>
        </w:tc>
        <w:tc>
          <w:tcPr>
            <w:tcW w:w="800" w:type="dxa"/>
          </w:tcPr>
          <w:p>
            <w:r>
              <w:rPr>
                <w:sz w:val="18"/>
                <w:szCs w:val="18"/>
              </w:rPr>
              <w:t xml:space="preserve">86.4%</w:t>
            </w:r>
          </w:p>
        </w:tc>
        <w:tc>
          <w:tcPr>
            <w:tcW w:w="900" w:type="dxa"/>
          </w:tcPr>
          <w:p>
            <w:r>
              <w:rPr>
                <w:sz w:val="18"/>
                <w:szCs w:val="18"/>
              </w:rPr>
              <w:t xml:space="preserve">Moderate</w:t>
            </w:r>
          </w:p>
        </w:tc>
        <w:tc>
          <w:tcPr>
            <w:tcW w:w="800" w:type="dxa"/>
          </w:tcPr>
          <w:p>
            <w:r>
              <w:rPr>
                <w:sz w:val="18"/>
                <w:szCs w:val="18"/>
              </w:rPr>
              <w:t xml:space="preserve">48.4</w:t>
            </w:r>
          </w:p>
        </w:tc>
        <w:tc>
          <w:tcPr>
            <w:tcW w:w="1200" w:type="dxa"/>
          </w:tcPr>
          <w:p>
            <w:r>
              <w:rPr>
                <w:sz w:val="18"/>
                <w:szCs w:val="18"/>
              </w:rPr>
              <w:t xml:space="preserve">GHS 7,040</w:t>
            </w:r>
          </w:p>
        </w:tc>
        <w:tc>
          <w:tcPr>
            <w:tcW w:w="1400" w:type="dxa"/>
          </w:tcPr>
          <w:p>
            <w:r>
              <w:rPr>
                <w:sz w:val="18"/>
                <w:szCs w:val="18"/>
              </w:rPr>
              <w:t xml:space="preserve">GHS 69,480</w:t>
            </w:r>
          </w:p>
        </w:tc>
      </w:tr>
      <w:tr>
        <w:tc>
          <w:tcPr>
            <w:tcW w:w="1400" w:type="dxa"/>
          </w:tcPr>
          <w:p>
            <w:r>
              <w:rPr>
                <w:sz w:val="18"/>
                <w:szCs w:val="18"/>
              </w:rPr>
              <w:t xml:space="preserve">RFI05-00023</w:t>
            </w:r>
          </w:p>
        </w:tc>
        <w:tc>
          <w:tcPr>
            <w:tcW w:w="1600" w:type="dxa"/>
          </w:tcPr>
          <w:p>
            <w:r>
              <w:rPr>
                <w:sz w:val="18"/>
                <w:szCs w:val="18"/>
              </w:rPr>
              <w:t xml:space="preserve">Kumasi</w:t>
            </w:r>
          </w:p>
        </w:tc>
        <w:tc>
          <w:tcPr>
            <w:tcW w:w="1700" w:type="dxa"/>
          </w:tcPr>
          <w:p>
            <w:r>
              <w:rPr>
                <w:sz w:val="18"/>
                <w:szCs w:val="18"/>
              </w:rPr>
              <w:t xml:space="preserve">GHS 882,000</w:t>
            </w:r>
          </w:p>
        </w:tc>
        <w:tc>
          <w:tcPr>
            <w:tcW w:w="800" w:type="dxa"/>
          </w:tcPr>
          <w:p>
            <w:r>
              <w:rPr>
                <w:sz w:val="18"/>
                <w:szCs w:val="18"/>
              </w:rPr>
              <w:t xml:space="preserve">64.1%</w:t>
            </w:r>
          </w:p>
        </w:tc>
        <w:tc>
          <w:tcPr>
            <w:tcW w:w="900" w:type="dxa"/>
          </w:tcPr>
          <w:p>
            <w:r>
              <w:rPr>
                <w:sz w:val="18"/>
                <w:szCs w:val="18"/>
              </w:rPr>
              <w:t xml:space="preserve">Moderate</w:t>
            </w:r>
          </w:p>
        </w:tc>
        <w:tc>
          <w:tcPr>
            <w:tcW w:w="800" w:type="dxa"/>
          </w:tcPr>
          <w:p>
            <w:r>
              <w:rPr>
                <w:sz w:val="18"/>
                <w:szCs w:val="18"/>
              </w:rPr>
              <w:t xml:space="preserve">48.3</w:t>
            </w:r>
          </w:p>
        </w:tc>
        <w:tc>
          <w:tcPr>
            <w:tcW w:w="1200" w:type="dxa"/>
          </w:tcPr>
          <w:p>
            <w:r>
              <w:rPr>
                <w:sz w:val="18"/>
                <w:szCs w:val="18"/>
              </w:rPr>
              <w:t xml:space="preserve">GHS 23,218</w:t>
            </w:r>
          </w:p>
        </w:tc>
        <w:tc>
          <w:tcPr>
            <w:tcW w:w="1400" w:type="dxa"/>
          </w:tcPr>
          <w:p>
            <w:r>
              <w:rPr>
                <w:sz w:val="18"/>
                <w:szCs w:val="18"/>
              </w:rPr>
              <w:t xml:space="preserve">GHS 101,360</w:t>
            </w:r>
          </w:p>
        </w:tc>
      </w:tr>
      <w:tr>
        <w:tc>
          <w:tcPr>
            <w:tcW w:w="1400" w:type="dxa"/>
          </w:tcPr>
          <w:p>
            <w:r>
              <w:rPr>
                <w:sz w:val="18"/>
                <w:szCs w:val="18"/>
              </w:rPr>
              <w:t xml:space="preserve">RFI05-00011</w:t>
            </w:r>
          </w:p>
        </w:tc>
        <w:tc>
          <w:tcPr>
            <w:tcW w:w="1600" w:type="dxa"/>
          </w:tcPr>
          <w:p>
            <w:r>
              <w:rPr>
                <w:sz w:val="18"/>
                <w:szCs w:val="18"/>
              </w:rPr>
              <w:t xml:space="preserve">Takoradi</w:t>
            </w:r>
          </w:p>
        </w:tc>
        <w:tc>
          <w:tcPr>
            <w:tcW w:w="1700" w:type="dxa"/>
          </w:tcPr>
          <w:p>
            <w:r>
              <w:rPr>
                <w:sz w:val="18"/>
                <w:szCs w:val="18"/>
              </w:rPr>
              <w:t xml:space="preserve">GHS 1,333,000</w:t>
            </w:r>
          </w:p>
        </w:tc>
        <w:tc>
          <w:tcPr>
            <w:tcW w:w="800" w:type="dxa"/>
          </w:tcPr>
          <w:p>
            <w:r>
              <w:rPr>
                <w:sz w:val="18"/>
                <w:szCs w:val="18"/>
              </w:rPr>
              <w:t xml:space="preserve">79.1%</w:t>
            </w:r>
          </w:p>
        </w:tc>
        <w:tc>
          <w:tcPr>
            <w:tcW w:w="900" w:type="dxa"/>
          </w:tcPr>
          <w:p>
            <w:r>
              <w:rPr>
                <w:sz w:val="18"/>
                <w:szCs w:val="18"/>
              </w:rPr>
              <w:t xml:space="preserve">Moderate</w:t>
            </w:r>
          </w:p>
        </w:tc>
        <w:tc>
          <w:tcPr>
            <w:tcW w:w="800" w:type="dxa"/>
          </w:tcPr>
          <w:p>
            <w:r>
              <w:rPr>
                <w:sz w:val="18"/>
                <w:szCs w:val="18"/>
              </w:rPr>
              <w:t xml:space="preserve">47.1</w:t>
            </w:r>
          </w:p>
        </w:tc>
        <w:tc>
          <w:tcPr>
            <w:tcW w:w="1200" w:type="dxa"/>
          </w:tcPr>
          <w:p>
            <w:r>
              <w:rPr>
                <w:sz w:val="18"/>
                <w:szCs w:val="18"/>
              </w:rPr>
              <w:t xml:space="preserve">GHS 60,499</w:t>
            </w:r>
          </w:p>
        </w:tc>
        <w:tc>
          <w:tcPr>
            <w:tcW w:w="1400" w:type="dxa"/>
          </w:tcPr>
          <w:p>
            <w:r>
              <w:rPr>
                <w:sz w:val="18"/>
                <w:szCs w:val="18"/>
              </w:rPr>
              <w:t xml:space="preserve">GHS 467,549</w:t>
            </w:r>
          </w:p>
        </w:tc>
      </w:tr>
      <w:tr>
        <w:tc>
          <w:tcPr>
            <w:tcW w:w="1400" w:type="dxa"/>
          </w:tcPr>
          <w:p>
            <w:r>
              <w:rPr>
                <w:sz w:val="18"/>
                <w:szCs w:val="18"/>
              </w:rPr>
              <w:t xml:space="preserve">RFI05-00038</w:t>
            </w:r>
          </w:p>
        </w:tc>
        <w:tc>
          <w:tcPr>
            <w:tcW w:w="1600" w:type="dxa"/>
          </w:tcPr>
          <w:p>
            <w:r>
              <w:rPr>
                <w:sz w:val="18"/>
                <w:szCs w:val="18"/>
              </w:rPr>
              <w:t xml:space="preserve">Cape Coast</w:t>
            </w:r>
          </w:p>
        </w:tc>
        <w:tc>
          <w:tcPr>
            <w:tcW w:w="1700" w:type="dxa"/>
          </w:tcPr>
          <w:p>
            <w:r>
              <w:rPr>
                <w:sz w:val="18"/>
                <w:szCs w:val="18"/>
              </w:rPr>
              <w:t xml:space="preserve">GHS 1,094,000</w:t>
            </w:r>
          </w:p>
        </w:tc>
        <w:tc>
          <w:tcPr>
            <w:tcW w:w="800" w:type="dxa"/>
          </w:tcPr>
          <w:p>
            <w:r>
              <w:rPr>
                <w:sz w:val="18"/>
                <w:szCs w:val="18"/>
              </w:rPr>
              <w:t xml:space="preserve">77.6%</w:t>
            </w:r>
          </w:p>
        </w:tc>
        <w:tc>
          <w:tcPr>
            <w:tcW w:w="900" w:type="dxa"/>
          </w:tcPr>
          <w:p>
            <w:r>
              <w:rPr>
                <w:sz w:val="18"/>
                <w:szCs w:val="18"/>
              </w:rPr>
              <w:t xml:space="preserve">Moderate</w:t>
            </w:r>
          </w:p>
        </w:tc>
        <w:tc>
          <w:tcPr>
            <w:tcW w:w="800" w:type="dxa"/>
          </w:tcPr>
          <w:p>
            <w:r>
              <w:rPr>
                <w:sz w:val="18"/>
                <w:szCs w:val="18"/>
              </w:rPr>
              <w:t xml:space="preserve">47.1</w:t>
            </w:r>
          </w:p>
        </w:tc>
        <w:tc>
          <w:tcPr>
            <w:tcW w:w="1200" w:type="dxa"/>
          </w:tcPr>
          <w:p>
            <w:r>
              <w:rPr>
                <w:sz w:val="18"/>
                <w:szCs w:val="18"/>
              </w:rPr>
              <w:t xml:space="preserve">GHS 50,419</w:t>
            </w:r>
          </w:p>
        </w:tc>
        <w:tc>
          <w:tcPr>
            <w:tcW w:w="1400" w:type="dxa"/>
          </w:tcPr>
          <w:p>
            <w:r>
              <w:rPr>
                <w:sz w:val="18"/>
                <w:szCs w:val="18"/>
              </w:rPr>
              <w:t xml:space="preserve">GHS 381,184</w:t>
            </w:r>
          </w:p>
        </w:tc>
      </w:tr>
      <w:tr>
        <w:tc>
          <w:tcPr>
            <w:tcW w:w="1400" w:type="dxa"/>
          </w:tcPr>
          <w:p>
            <w:r>
              <w:rPr>
                <w:sz w:val="18"/>
                <w:szCs w:val="18"/>
              </w:rPr>
              <w:t xml:space="preserve">RFI05-00030</w:t>
            </w:r>
          </w:p>
        </w:tc>
        <w:tc>
          <w:tcPr>
            <w:tcW w:w="1600" w:type="dxa"/>
          </w:tcPr>
          <w:p>
            <w:r>
              <w:rPr>
                <w:sz w:val="18"/>
                <w:szCs w:val="18"/>
              </w:rPr>
              <w:t xml:space="preserve">Cape Coast</w:t>
            </w:r>
          </w:p>
        </w:tc>
        <w:tc>
          <w:tcPr>
            <w:tcW w:w="1700" w:type="dxa"/>
          </w:tcPr>
          <w:p>
            <w:r>
              <w:rPr>
                <w:sz w:val="18"/>
                <w:szCs w:val="18"/>
              </w:rPr>
              <w:t xml:space="preserve">GHS 1,075,000</w:t>
            </w:r>
          </w:p>
        </w:tc>
        <w:tc>
          <w:tcPr>
            <w:tcW w:w="800" w:type="dxa"/>
          </w:tcPr>
          <w:p>
            <w:r>
              <w:rPr>
                <w:sz w:val="18"/>
                <w:szCs w:val="18"/>
              </w:rPr>
              <w:t xml:space="preserve">63.5%</w:t>
            </w:r>
          </w:p>
        </w:tc>
        <w:tc>
          <w:tcPr>
            <w:tcW w:w="900" w:type="dxa"/>
          </w:tcPr>
          <w:p>
            <w:r>
              <w:rPr>
                <w:sz w:val="18"/>
                <w:szCs w:val="18"/>
              </w:rPr>
              <w:t xml:space="preserve">Moderate</w:t>
            </w:r>
          </w:p>
        </w:tc>
        <w:tc>
          <w:tcPr>
            <w:tcW w:w="800" w:type="dxa"/>
          </w:tcPr>
          <w:p>
            <w:r>
              <w:rPr>
                <w:sz w:val="18"/>
                <w:szCs w:val="18"/>
              </w:rPr>
              <w:t xml:space="preserve">46.3</w:t>
            </w:r>
          </w:p>
        </w:tc>
        <w:tc>
          <w:tcPr>
            <w:tcW w:w="1200" w:type="dxa"/>
          </w:tcPr>
          <w:p>
            <w:r>
              <w:rPr>
                <w:sz w:val="18"/>
                <w:szCs w:val="18"/>
              </w:rPr>
              <w:t xml:space="preserve">GHS 59,234</w:t>
            </w:r>
          </w:p>
        </w:tc>
        <w:tc>
          <w:tcPr>
            <w:tcW w:w="1400" w:type="dxa"/>
          </w:tcPr>
          <w:p>
            <w:r>
              <w:rPr>
                <w:sz w:val="18"/>
                <w:szCs w:val="18"/>
              </w:rPr>
              <w:t xml:space="preserve">GHS 211,373</w:t>
            </w:r>
          </w:p>
        </w:tc>
      </w:tr>
      <w:tr>
        <w:tc>
          <w:tcPr>
            <w:tcW w:w="1400" w:type="dxa"/>
          </w:tcPr>
          <w:p>
            <w:r>
              <w:rPr>
                <w:sz w:val="18"/>
                <w:szCs w:val="18"/>
              </w:rPr>
              <w:t xml:space="preserve">RFI05-00027</w:t>
            </w:r>
          </w:p>
        </w:tc>
        <w:tc>
          <w:tcPr>
            <w:tcW w:w="1600" w:type="dxa"/>
          </w:tcPr>
          <w:p>
            <w:r>
              <w:rPr>
                <w:sz w:val="18"/>
                <w:szCs w:val="18"/>
              </w:rPr>
              <w:t xml:space="preserve">East Legon</w:t>
            </w:r>
          </w:p>
        </w:tc>
        <w:tc>
          <w:tcPr>
            <w:tcW w:w="1700" w:type="dxa"/>
          </w:tcPr>
          <w:p>
            <w:r>
              <w:rPr>
                <w:sz w:val="18"/>
                <w:szCs w:val="18"/>
              </w:rPr>
              <w:t xml:space="preserve">GHS 1,750,000</w:t>
            </w:r>
          </w:p>
        </w:tc>
        <w:tc>
          <w:tcPr>
            <w:tcW w:w="800" w:type="dxa"/>
          </w:tcPr>
          <w:p>
            <w:r>
              <w:rPr>
                <w:sz w:val="18"/>
                <w:szCs w:val="18"/>
              </w:rPr>
              <w:t xml:space="preserve">66.1%</w:t>
            </w:r>
          </w:p>
        </w:tc>
        <w:tc>
          <w:tcPr>
            <w:tcW w:w="900" w:type="dxa"/>
          </w:tcPr>
          <w:p>
            <w:r>
              <w:rPr>
                <w:sz w:val="18"/>
                <w:szCs w:val="18"/>
              </w:rPr>
              <w:t xml:space="preserve">Moderate</w:t>
            </w:r>
          </w:p>
        </w:tc>
        <w:tc>
          <w:tcPr>
            <w:tcW w:w="800" w:type="dxa"/>
          </w:tcPr>
          <w:p>
            <w:r>
              <w:rPr>
                <w:sz w:val="18"/>
                <w:szCs w:val="18"/>
              </w:rPr>
              <w:t xml:space="preserve">31.6</w:t>
            </w:r>
          </w:p>
        </w:tc>
        <w:tc>
          <w:tcPr>
            <w:tcW w:w="1200" w:type="dxa"/>
          </w:tcPr>
          <w:p>
            <w:r>
              <w:rPr>
                <w:sz w:val="18"/>
                <w:szCs w:val="18"/>
              </w:rPr>
              <w:t xml:space="preserve">GHS 1,332</w:t>
            </w:r>
          </w:p>
        </w:tc>
        <w:tc>
          <w:tcPr>
            <w:tcW w:w="1400" w:type="dxa"/>
          </w:tcPr>
          <w:p>
            <w:r>
              <w:rPr>
                <w:sz w:val="18"/>
                <w:szCs w:val="18"/>
              </w:rPr>
              <w:t xml:space="preserve">GHS 28,396</w:t>
            </w:r>
          </w:p>
        </w:tc>
      </w:tr>
      <w:tr>
        <w:tc>
          <w:tcPr>
            <w:tcW w:w="1400" w:type="dxa"/>
          </w:tcPr>
          <w:p>
            <w:r>
              <w:rPr>
                <w:sz w:val="18"/>
                <w:szCs w:val="18"/>
              </w:rPr>
              <w:t xml:space="preserve">RFI05-00024</w:t>
            </w:r>
          </w:p>
        </w:tc>
        <w:tc>
          <w:tcPr>
            <w:tcW w:w="1600" w:type="dxa"/>
          </w:tcPr>
          <w:p>
            <w:r>
              <w:rPr>
                <w:sz w:val="18"/>
                <w:szCs w:val="18"/>
              </w:rPr>
              <w:t xml:space="preserve">East Legon</w:t>
            </w:r>
          </w:p>
        </w:tc>
        <w:tc>
          <w:tcPr>
            <w:tcW w:w="1700" w:type="dxa"/>
          </w:tcPr>
          <w:p>
            <w:r>
              <w:rPr>
                <w:sz w:val="18"/>
                <w:szCs w:val="18"/>
              </w:rPr>
              <w:t xml:space="preserve">GHS 2,190,000</w:t>
            </w:r>
          </w:p>
        </w:tc>
        <w:tc>
          <w:tcPr>
            <w:tcW w:w="800" w:type="dxa"/>
          </w:tcPr>
          <w:p>
            <w:r>
              <w:rPr>
                <w:sz w:val="18"/>
                <w:szCs w:val="18"/>
              </w:rPr>
              <w:t xml:space="preserve">51.7%</w:t>
            </w:r>
          </w:p>
        </w:tc>
        <w:tc>
          <w:tcPr>
            <w:tcW w:w="900" w:type="dxa"/>
          </w:tcPr>
          <w:p>
            <w:r>
              <w:rPr>
                <w:sz w:val="18"/>
                <w:szCs w:val="18"/>
              </w:rPr>
              <w:t xml:space="preserve">Moderate</w:t>
            </w:r>
          </w:p>
        </w:tc>
        <w:tc>
          <w:tcPr>
            <w:tcW w:w="800" w:type="dxa"/>
          </w:tcPr>
          <w:p>
            <w:r>
              <w:rPr>
                <w:sz w:val="18"/>
                <w:szCs w:val="18"/>
              </w:rPr>
              <w:t xml:space="preserve">31.1</w:t>
            </w:r>
          </w:p>
        </w:tc>
        <w:tc>
          <w:tcPr>
            <w:tcW w:w="1200" w:type="dxa"/>
          </w:tcPr>
          <w:p>
            <w:r>
              <w:rPr>
                <w:sz w:val="18"/>
                <w:szCs w:val="18"/>
              </w:rPr>
              <w:t xml:space="preserve">GHS 2,131</w:t>
            </w:r>
          </w:p>
        </w:tc>
        <w:tc>
          <w:tcPr>
            <w:tcW w:w="1400" w:type="dxa"/>
          </w:tcPr>
          <w:p>
            <w:r>
              <w:rPr>
                <w:sz w:val="18"/>
                <w:szCs w:val="18"/>
              </w:rPr>
              <w:t xml:space="preserve">GHS 0</w:t>
            </w:r>
          </w:p>
        </w:tc>
      </w:tr>
      <w:tr>
        <w:tc>
          <w:tcPr>
            <w:tcW w:w="1400" w:type="dxa"/>
          </w:tcPr>
          <w:p>
            <w:r>
              <w:rPr>
                <w:sz w:val="18"/>
                <w:szCs w:val="18"/>
              </w:rPr>
              <w:t xml:space="preserve">RFI05-00039</w:t>
            </w:r>
          </w:p>
        </w:tc>
        <w:tc>
          <w:tcPr>
            <w:tcW w:w="1600" w:type="dxa"/>
          </w:tcPr>
          <w:p>
            <w:r>
              <w:rPr>
                <w:sz w:val="18"/>
                <w:szCs w:val="18"/>
              </w:rPr>
              <w:t xml:space="preserve">East Legon</w:t>
            </w:r>
          </w:p>
        </w:tc>
        <w:tc>
          <w:tcPr>
            <w:tcW w:w="1700" w:type="dxa"/>
          </w:tcPr>
          <w:p>
            <w:r>
              <w:rPr>
                <w:sz w:val="18"/>
                <w:szCs w:val="18"/>
              </w:rPr>
              <w:t xml:space="preserve">GHS 452,000</w:t>
            </w:r>
          </w:p>
        </w:tc>
        <w:tc>
          <w:tcPr>
            <w:tcW w:w="800" w:type="dxa"/>
          </w:tcPr>
          <w:p>
            <w:r>
              <w:rPr>
                <w:sz w:val="18"/>
                <w:szCs w:val="18"/>
              </w:rPr>
              <w:t xml:space="preserve">61.2%</w:t>
            </w:r>
          </w:p>
        </w:tc>
        <w:tc>
          <w:tcPr>
            <w:tcW w:w="900" w:type="dxa"/>
          </w:tcPr>
          <w:p>
            <w:r>
              <w:rPr>
                <w:sz w:val="18"/>
                <w:szCs w:val="18"/>
              </w:rPr>
              <w:t xml:space="preserve">Moderate</w:t>
            </w:r>
          </w:p>
        </w:tc>
        <w:tc>
          <w:tcPr>
            <w:tcW w:w="800" w:type="dxa"/>
          </w:tcPr>
          <w:p>
            <w:r>
              <w:rPr>
                <w:sz w:val="18"/>
                <w:szCs w:val="18"/>
              </w:rPr>
              <w:t xml:space="preserve">31.0</w:t>
            </w:r>
          </w:p>
        </w:tc>
        <w:tc>
          <w:tcPr>
            <w:tcW w:w="1200" w:type="dxa"/>
          </w:tcPr>
          <w:p>
            <w:r>
              <w:rPr>
                <w:sz w:val="18"/>
                <w:szCs w:val="18"/>
              </w:rPr>
              <w:t xml:space="preserve">GHS 372</w:t>
            </w:r>
          </w:p>
        </w:tc>
        <w:tc>
          <w:tcPr>
            <w:tcW w:w="1400" w:type="dxa"/>
          </w:tcPr>
          <w:p>
            <w:r>
              <w:rPr>
                <w:sz w:val="18"/>
                <w:szCs w:val="18"/>
              </w:rPr>
              <w:t xml:space="preserve">GHS 0</w:t>
            </w:r>
          </w:p>
        </w:tc>
      </w:tr>
      <w:tr>
        <w:tc>
          <w:tcPr>
            <w:tcW w:w="1400" w:type="dxa"/>
          </w:tcPr>
          <w:p>
            <w:r>
              <w:rPr>
                <w:sz w:val="18"/>
                <w:szCs w:val="18"/>
              </w:rPr>
              <w:t xml:space="preserve">RFI05-00033</w:t>
            </w:r>
          </w:p>
        </w:tc>
        <w:tc>
          <w:tcPr>
            <w:tcW w:w="1600" w:type="dxa"/>
          </w:tcPr>
          <w:p>
            <w:r>
              <w:rPr>
                <w:sz w:val="18"/>
                <w:szCs w:val="18"/>
              </w:rPr>
              <w:t xml:space="preserve">East Legon</w:t>
            </w:r>
          </w:p>
        </w:tc>
        <w:tc>
          <w:tcPr>
            <w:tcW w:w="1700" w:type="dxa"/>
          </w:tcPr>
          <w:p>
            <w:r>
              <w:rPr>
                <w:sz w:val="18"/>
                <w:szCs w:val="18"/>
              </w:rPr>
              <w:t xml:space="preserve">GHS 2,331,000</w:t>
            </w:r>
          </w:p>
        </w:tc>
        <w:tc>
          <w:tcPr>
            <w:tcW w:w="800" w:type="dxa"/>
          </w:tcPr>
          <w:p>
            <w:r>
              <w:rPr>
                <w:sz w:val="18"/>
                <w:szCs w:val="18"/>
              </w:rPr>
              <w:t xml:space="preserve">73.1%</w:t>
            </w:r>
          </w:p>
        </w:tc>
        <w:tc>
          <w:tcPr>
            <w:tcW w:w="900" w:type="dxa"/>
          </w:tcPr>
          <w:p>
            <w:r>
              <w:rPr>
                <w:sz w:val="18"/>
                <w:szCs w:val="18"/>
              </w:rPr>
              <w:t xml:space="preserve">Moderate</w:t>
            </w:r>
          </w:p>
        </w:tc>
        <w:tc>
          <w:tcPr>
            <w:tcW w:w="800" w:type="dxa"/>
          </w:tcPr>
          <w:p>
            <w:r>
              <w:rPr>
                <w:sz w:val="18"/>
                <w:szCs w:val="18"/>
              </w:rPr>
              <w:t xml:space="preserve">30.6</w:t>
            </w:r>
          </w:p>
        </w:tc>
        <w:tc>
          <w:tcPr>
            <w:tcW w:w="1200" w:type="dxa"/>
          </w:tcPr>
          <w:p>
            <w:r>
              <w:rPr>
                <w:sz w:val="18"/>
                <w:szCs w:val="18"/>
              </w:rPr>
              <w:t xml:space="preserve">GHS 1,604</w:t>
            </w:r>
          </w:p>
        </w:tc>
        <w:tc>
          <w:tcPr>
            <w:tcW w:w="1400" w:type="dxa"/>
          </w:tcPr>
          <w:p>
            <w:r>
              <w:rPr>
                <w:sz w:val="18"/>
                <w:szCs w:val="18"/>
              </w:rPr>
              <w:t xml:space="preserve">GHS 247,255</w:t>
            </w:r>
          </w:p>
        </w:tc>
      </w:tr>
      <w:tr>
        <w:tc>
          <w:tcPr>
            <w:tcW w:w="1400" w:type="dxa"/>
          </w:tcPr>
          <w:p>
            <w:r>
              <w:rPr>
                <w:sz w:val="18"/>
                <w:szCs w:val="18"/>
              </w:rPr>
              <w:t xml:space="preserve">RFI05-00032</w:t>
            </w:r>
          </w:p>
        </w:tc>
        <w:tc>
          <w:tcPr>
            <w:tcW w:w="1600" w:type="dxa"/>
          </w:tcPr>
          <w:p>
            <w:r>
              <w:rPr>
                <w:sz w:val="18"/>
                <w:szCs w:val="18"/>
              </w:rPr>
              <w:t xml:space="preserve">Tema</w:t>
            </w:r>
          </w:p>
        </w:tc>
        <w:tc>
          <w:tcPr>
            <w:tcW w:w="1700" w:type="dxa"/>
          </w:tcPr>
          <w:p>
            <w:r>
              <w:rPr>
                <w:sz w:val="18"/>
                <w:szCs w:val="18"/>
              </w:rPr>
              <w:t xml:space="preserve">GHS 224,000</w:t>
            </w:r>
          </w:p>
        </w:tc>
        <w:tc>
          <w:tcPr>
            <w:tcW w:w="800" w:type="dxa"/>
          </w:tcPr>
          <w:p>
            <w:r>
              <w:rPr>
                <w:sz w:val="18"/>
                <w:szCs w:val="18"/>
              </w:rPr>
              <w:t xml:space="preserve">66.7%</w:t>
            </w:r>
          </w:p>
        </w:tc>
        <w:tc>
          <w:tcPr>
            <w:tcW w:w="900" w:type="dxa"/>
          </w:tcPr>
          <w:p>
            <w:r>
              <w:rPr>
                <w:sz w:val="18"/>
                <w:szCs w:val="18"/>
              </w:rPr>
              <w:t xml:space="preserve">Moderate</w:t>
            </w:r>
          </w:p>
        </w:tc>
        <w:tc>
          <w:tcPr>
            <w:tcW w:w="800" w:type="dxa"/>
          </w:tcPr>
          <w:p>
            <w:r>
              <w:rPr>
                <w:sz w:val="18"/>
                <w:szCs w:val="18"/>
              </w:rPr>
              <w:t xml:space="preserve">30.0</w:t>
            </w:r>
          </w:p>
        </w:tc>
        <w:tc>
          <w:tcPr>
            <w:tcW w:w="1200" w:type="dxa"/>
          </w:tcPr>
          <w:p>
            <w:r>
              <w:rPr>
                <w:sz w:val="18"/>
                <w:szCs w:val="18"/>
              </w:rPr>
              <w:t xml:space="preserve">GHS 292</w:t>
            </w:r>
          </w:p>
        </w:tc>
        <w:tc>
          <w:tcPr>
            <w:tcW w:w="1400" w:type="dxa"/>
          </w:tcPr>
          <w:p>
            <w:r>
              <w:rPr>
                <w:sz w:val="18"/>
                <w:szCs w:val="18"/>
              </w:rPr>
              <w:t xml:space="preserve">GHS 1,687</w:t>
            </w:r>
          </w:p>
        </w:tc>
      </w:tr>
      <w:tr>
        <w:tc>
          <w:tcPr>
            <w:tcW w:w="1400" w:type="dxa"/>
          </w:tcPr>
          <w:p>
            <w:r>
              <w:rPr>
                <w:sz w:val="18"/>
                <w:szCs w:val="18"/>
              </w:rPr>
              <w:t xml:space="preserve">RFI05-00006</w:t>
            </w:r>
          </w:p>
        </w:tc>
        <w:tc>
          <w:tcPr>
            <w:tcW w:w="1600" w:type="dxa"/>
          </w:tcPr>
          <w:p>
            <w:r>
              <w:rPr>
                <w:sz w:val="18"/>
                <w:szCs w:val="18"/>
              </w:rPr>
              <w:t xml:space="preserve">Takoradi</w:t>
            </w:r>
          </w:p>
        </w:tc>
        <w:tc>
          <w:tcPr>
            <w:tcW w:w="1700" w:type="dxa"/>
          </w:tcPr>
          <w:p>
            <w:r>
              <w:rPr>
                <w:sz w:val="18"/>
                <w:szCs w:val="18"/>
              </w:rPr>
              <w:t xml:space="preserve">GHS 585,000</w:t>
            </w:r>
          </w:p>
        </w:tc>
        <w:tc>
          <w:tcPr>
            <w:tcW w:w="800" w:type="dxa"/>
          </w:tcPr>
          <w:p>
            <w:r>
              <w:rPr>
                <w:sz w:val="18"/>
                <w:szCs w:val="18"/>
              </w:rPr>
              <w:t xml:space="preserve">59.7%</w:t>
            </w:r>
          </w:p>
        </w:tc>
        <w:tc>
          <w:tcPr>
            <w:tcW w:w="900" w:type="dxa"/>
          </w:tcPr>
          <w:p>
            <w:r>
              <w:rPr>
                <w:sz w:val="18"/>
                <w:szCs w:val="18"/>
              </w:rPr>
              <w:t xml:space="preserve">Moderate</w:t>
            </w:r>
          </w:p>
        </w:tc>
        <w:tc>
          <w:tcPr>
            <w:tcW w:w="800" w:type="dxa"/>
          </w:tcPr>
          <w:p>
            <w:r>
              <w:rPr>
                <w:sz w:val="18"/>
                <w:szCs w:val="18"/>
              </w:rPr>
              <w:t xml:space="preserve">29.7</w:t>
            </w:r>
          </w:p>
        </w:tc>
        <w:tc>
          <w:tcPr>
            <w:tcW w:w="1200" w:type="dxa"/>
          </w:tcPr>
          <w:p>
            <w:r>
              <w:rPr>
                <w:sz w:val="18"/>
                <w:szCs w:val="18"/>
              </w:rPr>
              <w:t xml:space="preserve">GHS 8,627</w:t>
            </w:r>
          </w:p>
        </w:tc>
        <w:tc>
          <w:tcPr>
            <w:tcW w:w="1400" w:type="dxa"/>
          </w:tcPr>
          <w:p>
            <w:r>
              <w:rPr>
                <w:sz w:val="18"/>
                <w:szCs w:val="18"/>
              </w:rPr>
              <w:t xml:space="preserve">GHS 0</w:t>
            </w:r>
          </w:p>
        </w:tc>
      </w:tr>
      <w:tr>
        <w:tc>
          <w:tcPr>
            <w:tcW w:w="1400" w:type="dxa"/>
          </w:tcPr>
          <w:p>
            <w:r>
              <w:rPr>
                <w:sz w:val="18"/>
                <w:szCs w:val="18"/>
              </w:rPr>
              <w:t xml:space="preserve">RFI05-00029</w:t>
            </w:r>
          </w:p>
        </w:tc>
        <w:tc>
          <w:tcPr>
            <w:tcW w:w="1600" w:type="dxa"/>
          </w:tcPr>
          <w:p>
            <w:r>
              <w:rPr>
                <w:sz w:val="18"/>
                <w:szCs w:val="18"/>
              </w:rPr>
              <w:t xml:space="preserve">Dambai</w:t>
            </w:r>
          </w:p>
        </w:tc>
        <w:tc>
          <w:tcPr>
            <w:tcW w:w="1700" w:type="dxa"/>
          </w:tcPr>
          <w:p>
            <w:r>
              <w:rPr>
                <w:sz w:val="18"/>
                <w:szCs w:val="18"/>
              </w:rPr>
              <w:t xml:space="preserve">GHS 207,000</w:t>
            </w:r>
          </w:p>
        </w:tc>
        <w:tc>
          <w:tcPr>
            <w:tcW w:w="800" w:type="dxa"/>
          </w:tcPr>
          <w:p>
            <w:r>
              <w:rPr>
                <w:sz w:val="18"/>
                <w:szCs w:val="18"/>
              </w:rPr>
              <w:t xml:space="preserve">67.2%</w:t>
            </w:r>
          </w:p>
        </w:tc>
        <w:tc>
          <w:tcPr>
            <w:tcW w:w="900" w:type="dxa"/>
          </w:tcPr>
          <w:p>
            <w:r>
              <w:rPr>
                <w:sz w:val="18"/>
                <w:szCs w:val="18"/>
              </w:rPr>
              <w:t xml:space="preserve">Moderate</w:t>
            </w:r>
          </w:p>
        </w:tc>
        <w:tc>
          <w:tcPr>
            <w:tcW w:w="800" w:type="dxa"/>
          </w:tcPr>
          <w:p>
            <w:r>
              <w:rPr>
                <w:sz w:val="18"/>
                <w:szCs w:val="18"/>
              </w:rPr>
              <w:t xml:space="preserve">29.7</w:t>
            </w:r>
          </w:p>
        </w:tc>
        <w:tc>
          <w:tcPr>
            <w:tcW w:w="1200" w:type="dxa"/>
          </w:tcPr>
          <w:p>
            <w:r>
              <w:rPr>
                <w:sz w:val="18"/>
                <w:szCs w:val="18"/>
              </w:rPr>
              <w:t xml:space="preserve">GHS 155</w:t>
            </w:r>
          </w:p>
        </w:tc>
        <w:tc>
          <w:tcPr>
            <w:tcW w:w="1400" w:type="dxa"/>
          </w:tcPr>
          <w:p>
            <w:r>
              <w:rPr>
                <w:sz w:val="18"/>
                <w:szCs w:val="18"/>
              </w:rPr>
              <w:t xml:space="preserve">GHS 4,668</w:t>
            </w:r>
          </w:p>
        </w:tc>
      </w:tr>
      <w:tr>
        <w:tc>
          <w:tcPr>
            <w:tcW w:w="1400" w:type="dxa"/>
          </w:tcPr>
          <w:p>
            <w:r>
              <w:rPr>
                <w:sz w:val="18"/>
                <w:szCs w:val="18"/>
              </w:rPr>
              <w:t xml:space="preserve">RFI05-00001</w:t>
            </w:r>
          </w:p>
        </w:tc>
        <w:tc>
          <w:tcPr>
            <w:tcW w:w="1600" w:type="dxa"/>
          </w:tcPr>
          <w:p>
            <w:r>
              <w:rPr>
                <w:sz w:val="18"/>
                <w:szCs w:val="18"/>
              </w:rPr>
              <w:t xml:space="preserve">East Legon</w:t>
            </w:r>
          </w:p>
        </w:tc>
        <w:tc>
          <w:tcPr>
            <w:tcW w:w="1700" w:type="dxa"/>
          </w:tcPr>
          <w:p>
            <w:r>
              <w:rPr>
                <w:sz w:val="18"/>
                <w:szCs w:val="18"/>
              </w:rPr>
              <w:t xml:space="preserve">GHS 493,000</w:t>
            </w:r>
          </w:p>
        </w:tc>
        <w:tc>
          <w:tcPr>
            <w:tcW w:w="800" w:type="dxa"/>
          </w:tcPr>
          <w:p>
            <w:r>
              <w:rPr>
                <w:sz w:val="18"/>
                <w:szCs w:val="18"/>
              </w:rPr>
              <w:t xml:space="preserve">77.7%</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50</w:t>
            </w:r>
          </w:p>
        </w:tc>
        <w:tc>
          <w:tcPr>
            <w:tcW w:w="1400" w:type="dxa"/>
          </w:tcPr>
          <w:p>
            <w:r>
              <w:rPr>
                <w:sz w:val="18"/>
                <w:szCs w:val="18"/>
              </w:rPr>
              <w:t xml:space="preserve">GHS 76,016</w:t>
            </w:r>
          </w:p>
        </w:tc>
      </w:tr>
      <w:tr>
        <w:tc>
          <w:tcPr>
            <w:tcW w:w="1400" w:type="dxa"/>
          </w:tcPr>
          <w:p>
            <w:r>
              <w:rPr>
                <w:sz w:val="18"/>
                <w:szCs w:val="18"/>
              </w:rPr>
              <w:t xml:space="preserve">RFI05-00012</w:t>
            </w:r>
          </w:p>
        </w:tc>
        <w:tc>
          <w:tcPr>
            <w:tcW w:w="1600" w:type="dxa"/>
          </w:tcPr>
          <w:p>
            <w:r>
              <w:rPr>
                <w:sz w:val="18"/>
                <w:szCs w:val="18"/>
              </w:rPr>
              <w:t xml:space="preserve">Dambai</w:t>
            </w:r>
          </w:p>
        </w:tc>
        <w:tc>
          <w:tcPr>
            <w:tcW w:w="1700" w:type="dxa"/>
          </w:tcPr>
          <w:p>
            <w:r>
              <w:rPr>
                <w:sz w:val="18"/>
                <w:szCs w:val="18"/>
              </w:rPr>
              <w:t xml:space="preserve">GHS 500,000</w:t>
            </w:r>
          </w:p>
        </w:tc>
        <w:tc>
          <w:tcPr>
            <w:tcW w:w="800" w:type="dxa"/>
          </w:tcPr>
          <w:p>
            <w:r>
              <w:rPr>
                <w:sz w:val="18"/>
                <w:szCs w:val="18"/>
              </w:rPr>
              <w:t xml:space="preserve">65.7%</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383</w:t>
            </w:r>
          </w:p>
        </w:tc>
        <w:tc>
          <w:tcPr>
            <w:tcW w:w="1400" w:type="dxa"/>
          </w:tcPr>
          <w:p>
            <w:r>
              <w:rPr>
                <w:sz w:val="18"/>
                <w:szCs w:val="18"/>
              </w:rPr>
              <w:t xml:space="preserve">GHS 117</w:t>
            </w:r>
          </w:p>
        </w:tc>
      </w:tr>
      <w:tr>
        <w:tc>
          <w:tcPr>
            <w:tcW w:w="1400" w:type="dxa"/>
          </w:tcPr>
          <w:p>
            <w:r>
              <w:rPr>
                <w:sz w:val="18"/>
                <w:szCs w:val="18"/>
              </w:rPr>
              <w:t xml:space="preserve">RFI05-00005</w:t>
            </w:r>
          </w:p>
        </w:tc>
        <w:tc>
          <w:tcPr>
            <w:tcW w:w="1600" w:type="dxa"/>
          </w:tcPr>
          <w:p>
            <w:r>
              <w:rPr>
                <w:sz w:val="18"/>
                <w:szCs w:val="18"/>
              </w:rPr>
              <w:t xml:space="preserve">Keta</w:t>
            </w:r>
          </w:p>
        </w:tc>
        <w:tc>
          <w:tcPr>
            <w:tcW w:w="1700" w:type="dxa"/>
          </w:tcPr>
          <w:p>
            <w:r>
              <w:rPr>
                <w:sz w:val="18"/>
                <w:szCs w:val="18"/>
              </w:rPr>
              <w:t xml:space="preserve">GHS 392,000</w:t>
            </w:r>
          </w:p>
        </w:tc>
        <w:tc>
          <w:tcPr>
            <w:tcW w:w="800" w:type="dxa"/>
          </w:tcPr>
          <w:p>
            <w:r>
              <w:rPr>
                <w:sz w:val="18"/>
                <w:szCs w:val="18"/>
              </w:rPr>
              <w:t xml:space="preserve">74.3%</w:t>
            </w:r>
          </w:p>
        </w:tc>
        <w:tc>
          <w:tcPr>
            <w:tcW w:w="900" w:type="dxa"/>
          </w:tcPr>
          <w:p>
            <w:r>
              <w:rPr>
                <w:sz w:val="18"/>
                <w:szCs w:val="18"/>
              </w:rPr>
              <w:t xml:space="preserve">Moderate</w:t>
            </w:r>
          </w:p>
        </w:tc>
        <w:tc>
          <w:tcPr>
            <w:tcW w:w="800" w:type="dxa"/>
          </w:tcPr>
          <w:p>
            <w:r>
              <w:rPr>
                <w:sz w:val="18"/>
                <w:szCs w:val="18"/>
              </w:rPr>
              <w:t xml:space="preserve">26.9</w:t>
            </w:r>
          </w:p>
        </w:tc>
        <w:tc>
          <w:tcPr>
            <w:tcW w:w="1200" w:type="dxa"/>
          </w:tcPr>
          <w:p>
            <w:r>
              <w:rPr>
                <w:sz w:val="18"/>
                <w:szCs w:val="18"/>
              </w:rPr>
              <w:t xml:space="preserve">GHS 265</w:t>
            </w:r>
          </w:p>
        </w:tc>
        <w:tc>
          <w:tcPr>
            <w:tcW w:w="1400" w:type="dxa"/>
          </w:tcPr>
          <w:p>
            <w:r>
              <w:rPr>
                <w:sz w:val="18"/>
                <w:szCs w:val="18"/>
              </w:rPr>
              <w:t xml:space="preserve">GHS 38,729</w:t>
            </w:r>
          </w:p>
        </w:tc>
      </w:tr>
      <w:tr>
        <w:tc>
          <w:tcPr>
            <w:tcW w:w="1400" w:type="dxa"/>
          </w:tcPr>
          <w:p>
            <w:r>
              <w:rPr>
                <w:sz w:val="18"/>
                <w:szCs w:val="18"/>
              </w:rPr>
              <w:t xml:space="preserve">RFI05-00016</w:t>
            </w:r>
          </w:p>
        </w:tc>
        <w:tc>
          <w:tcPr>
            <w:tcW w:w="1600" w:type="dxa"/>
          </w:tcPr>
          <w:p>
            <w:r>
              <w:rPr>
                <w:sz w:val="18"/>
                <w:szCs w:val="18"/>
              </w:rPr>
              <w:t xml:space="preserve">Keta</w:t>
            </w:r>
          </w:p>
        </w:tc>
        <w:tc>
          <w:tcPr>
            <w:tcW w:w="1700" w:type="dxa"/>
          </w:tcPr>
          <w:p>
            <w:r>
              <w:rPr>
                <w:sz w:val="18"/>
                <w:szCs w:val="18"/>
              </w:rPr>
              <w:t xml:space="preserve">GHS 204,000</w:t>
            </w:r>
          </w:p>
        </w:tc>
        <w:tc>
          <w:tcPr>
            <w:tcW w:w="800" w:type="dxa"/>
          </w:tcPr>
          <w:p>
            <w:r>
              <w:rPr>
                <w:sz w:val="18"/>
                <w:szCs w:val="18"/>
              </w:rPr>
              <w:t xml:space="preserve">88.2%</w:t>
            </w:r>
          </w:p>
        </w:tc>
        <w:tc>
          <w:tcPr>
            <w:tcW w:w="900" w:type="dxa"/>
          </w:tcPr>
          <w:p>
            <w:r>
              <w:rPr>
                <w:sz w:val="18"/>
                <w:szCs w:val="18"/>
              </w:rPr>
              <w:t xml:space="preserve">Moderate</w:t>
            </w:r>
          </w:p>
        </w:tc>
        <w:tc>
          <w:tcPr>
            <w:tcW w:w="800" w:type="dxa"/>
          </w:tcPr>
          <w:p>
            <w:r>
              <w:rPr>
                <w:sz w:val="18"/>
                <w:szCs w:val="18"/>
              </w:rPr>
              <w:t xml:space="preserve">26.8</w:t>
            </w:r>
          </w:p>
        </w:tc>
        <w:tc>
          <w:tcPr>
            <w:tcW w:w="1200" w:type="dxa"/>
          </w:tcPr>
          <w:p>
            <w:r>
              <w:rPr>
                <w:sz w:val="18"/>
                <w:szCs w:val="18"/>
              </w:rPr>
              <w:t xml:space="preserve">GHS 116</w:t>
            </w:r>
          </w:p>
        </w:tc>
        <w:tc>
          <w:tcPr>
            <w:tcW w:w="1400" w:type="dxa"/>
          </w:tcPr>
          <w:p>
            <w:r>
              <w:rPr>
                <w:sz w:val="18"/>
                <w:szCs w:val="18"/>
              </w:rPr>
              <w:t xml:space="preserve">GHS 49,128</w:t>
            </w:r>
          </w:p>
        </w:tc>
      </w:tr>
      <w:tr>
        <w:tc>
          <w:tcPr>
            <w:tcW w:w="1400" w:type="dxa"/>
          </w:tcPr>
          <w:p>
            <w:r>
              <w:rPr>
                <w:sz w:val="18"/>
                <w:szCs w:val="18"/>
              </w:rPr>
              <w:t xml:space="preserve">RFI05-00007</w:t>
            </w:r>
          </w:p>
        </w:tc>
        <w:tc>
          <w:tcPr>
            <w:tcW w:w="1600" w:type="dxa"/>
          </w:tcPr>
          <w:p>
            <w:r>
              <w:rPr>
                <w:sz w:val="18"/>
                <w:szCs w:val="18"/>
              </w:rPr>
              <w:t xml:space="preserve">Techiman</w:t>
            </w:r>
          </w:p>
        </w:tc>
        <w:tc>
          <w:tcPr>
            <w:tcW w:w="1700" w:type="dxa"/>
          </w:tcPr>
          <w:p>
            <w:r>
              <w:rPr>
                <w:sz w:val="18"/>
                <w:szCs w:val="18"/>
              </w:rPr>
              <w:t xml:space="preserve">GHS 406,000</w:t>
            </w:r>
          </w:p>
        </w:tc>
        <w:tc>
          <w:tcPr>
            <w:tcW w:w="800" w:type="dxa"/>
          </w:tcPr>
          <w:p>
            <w:r>
              <w:rPr>
                <w:sz w:val="18"/>
                <w:szCs w:val="18"/>
              </w:rPr>
              <w:t xml:space="preserve">89.4%</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228</w:t>
            </w:r>
          </w:p>
        </w:tc>
        <w:tc>
          <w:tcPr>
            <w:tcW w:w="1400" w:type="dxa"/>
          </w:tcPr>
          <w:p>
            <w:r>
              <w:rPr>
                <w:sz w:val="18"/>
                <w:szCs w:val="18"/>
              </w:rPr>
              <w:t xml:space="preserve">GHS 103,088</w:t>
            </w:r>
          </w:p>
        </w:tc>
      </w:tr>
      <w:tr>
        <w:tc>
          <w:tcPr>
            <w:tcW w:w="1400" w:type="dxa"/>
          </w:tcPr>
          <w:p>
            <w:r>
              <w:rPr>
                <w:sz w:val="18"/>
                <w:szCs w:val="18"/>
              </w:rPr>
              <w:t xml:space="preserve">RFI05-00022</w:t>
            </w:r>
          </w:p>
        </w:tc>
        <w:tc>
          <w:tcPr>
            <w:tcW w:w="1600" w:type="dxa"/>
          </w:tcPr>
          <w:p>
            <w:r>
              <w:rPr>
                <w:sz w:val="18"/>
                <w:szCs w:val="18"/>
              </w:rPr>
              <w:t xml:space="preserve">Techiman</w:t>
            </w:r>
          </w:p>
        </w:tc>
        <w:tc>
          <w:tcPr>
            <w:tcW w:w="1700" w:type="dxa"/>
          </w:tcPr>
          <w:p>
            <w:r>
              <w:rPr>
                <w:sz w:val="18"/>
                <w:szCs w:val="18"/>
              </w:rPr>
              <w:t xml:space="preserve">GHS 514,000</w:t>
            </w:r>
          </w:p>
        </w:tc>
        <w:tc>
          <w:tcPr>
            <w:tcW w:w="800" w:type="dxa"/>
          </w:tcPr>
          <w:p>
            <w:r>
              <w:rPr>
                <w:sz w:val="18"/>
                <w:szCs w:val="18"/>
              </w:rPr>
              <w:t xml:space="preserve">60.1%</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48</w:t>
            </w:r>
          </w:p>
        </w:tc>
        <w:tc>
          <w:tcPr>
            <w:tcW w:w="1400" w:type="dxa"/>
          </w:tcPr>
          <w:p>
            <w:r>
              <w:rPr>
                <w:sz w:val="18"/>
                <w:szCs w:val="18"/>
              </w:rPr>
              <w:t xml:space="preserve">GHS 0</w:t>
            </w:r>
          </w:p>
        </w:tc>
      </w:tr>
      <w:tr>
        <w:tc>
          <w:tcPr>
            <w:tcW w:w="1400" w:type="dxa"/>
          </w:tcPr>
          <w:p>
            <w:r>
              <w:rPr>
                <w:sz w:val="18"/>
                <w:szCs w:val="18"/>
              </w:rPr>
              <w:t xml:space="preserve">RFI05-00014</w:t>
            </w:r>
          </w:p>
        </w:tc>
        <w:tc>
          <w:tcPr>
            <w:tcW w:w="1600" w:type="dxa"/>
          </w:tcPr>
          <w:p>
            <w:r>
              <w:rPr>
                <w:sz w:val="18"/>
                <w:szCs w:val="18"/>
              </w:rPr>
              <w:t xml:space="preserve">Koforidua</w:t>
            </w:r>
          </w:p>
        </w:tc>
        <w:tc>
          <w:tcPr>
            <w:tcW w:w="1700" w:type="dxa"/>
          </w:tcPr>
          <w:p>
            <w:r>
              <w:rPr>
                <w:sz w:val="18"/>
                <w:szCs w:val="18"/>
              </w:rPr>
              <w:t xml:space="preserve">GHS 613,000</w:t>
            </w:r>
          </w:p>
        </w:tc>
        <w:tc>
          <w:tcPr>
            <w:tcW w:w="800" w:type="dxa"/>
          </w:tcPr>
          <w:p>
            <w:r>
              <w:rPr>
                <w:sz w:val="18"/>
                <w:szCs w:val="18"/>
              </w:rPr>
              <w:t xml:space="preserve">70.8%</w:t>
            </w:r>
          </w:p>
        </w:tc>
        <w:tc>
          <w:tcPr>
            <w:tcW w:w="900" w:type="dxa"/>
          </w:tcPr>
          <w:p>
            <w:r>
              <w:rPr>
                <w:sz w:val="18"/>
                <w:szCs w:val="18"/>
              </w:rPr>
              <w:t xml:space="preserve">Low</w:t>
            </w:r>
          </w:p>
        </w:tc>
        <w:tc>
          <w:tcPr>
            <w:tcW w:w="800" w:type="dxa"/>
          </w:tcPr>
          <w:p>
            <w:r>
              <w:rPr>
                <w:sz w:val="18"/>
                <w:szCs w:val="18"/>
              </w:rPr>
              <w:t xml:space="preserve">22.1</w:t>
            </w:r>
          </w:p>
        </w:tc>
        <w:tc>
          <w:tcPr>
            <w:tcW w:w="1200" w:type="dxa"/>
          </w:tcPr>
          <w:p>
            <w:r>
              <w:rPr>
                <w:sz w:val="18"/>
                <w:szCs w:val="18"/>
              </w:rPr>
              <w:t xml:space="preserve">GHS 436</w:t>
            </w:r>
          </w:p>
        </w:tc>
        <w:tc>
          <w:tcPr>
            <w:tcW w:w="1400" w:type="dxa"/>
          </w:tcPr>
          <w:p>
            <w:r>
              <w:rPr>
                <w:sz w:val="18"/>
                <w:szCs w:val="18"/>
              </w:rPr>
              <w:t xml:space="preserve">GHS 23,769</w:t>
            </w:r>
          </w:p>
        </w:tc>
      </w:tr>
      <w:tr>
        <w:tc>
          <w:tcPr>
            <w:tcW w:w="1400" w:type="dxa"/>
          </w:tcPr>
          <w:p>
            <w:r>
              <w:rPr>
                <w:sz w:val="18"/>
                <w:szCs w:val="18"/>
              </w:rPr>
              <w:t xml:space="preserve">RFI05-00028</w:t>
            </w:r>
          </w:p>
        </w:tc>
        <w:tc>
          <w:tcPr>
            <w:tcW w:w="1600" w:type="dxa"/>
          </w:tcPr>
          <w:p>
            <w:r>
              <w:rPr>
                <w:sz w:val="18"/>
                <w:szCs w:val="18"/>
              </w:rPr>
              <w:t xml:space="preserve">Koforidua</w:t>
            </w:r>
          </w:p>
        </w:tc>
        <w:tc>
          <w:tcPr>
            <w:tcW w:w="1700" w:type="dxa"/>
          </w:tcPr>
          <w:p>
            <w:r>
              <w:rPr>
                <w:sz w:val="18"/>
                <w:szCs w:val="18"/>
              </w:rPr>
              <w:t xml:space="preserve">GHS 187,000</w:t>
            </w:r>
          </w:p>
        </w:tc>
        <w:tc>
          <w:tcPr>
            <w:tcW w:w="800" w:type="dxa"/>
          </w:tcPr>
          <w:p>
            <w:r>
              <w:rPr>
                <w:sz w:val="18"/>
                <w:szCs w:val="18"/>
              </w:rPr>
              <w:t xml:space="preserve">80.6%</w:t>
            </w:r>
          </w:p>
        </w:tc>
        <w:tc>
          <w:tcPr>
            <w:tcW w:w="900" w:type="dxa"/>
          </w:tcPr>
          <w:p>
            <w:r>
              <w:rPr>
                <w:sz w:val="18"/>
                <w:szCs w:val="18"/>
              </w:rPr>
              <w:t xml:space="preserve">Low</w:t>
            </w:r>
          </w:p>
        </w:tc>
        <w:tc>
          <w:tcPr>
            <w:tcW w:w="800" w:type="dxa"/>
          </w:tcPr>
          <w:p>
            <w:r>
              <w:rPr>
                <w:sz w:val="18"/>
                <w:szCs w:val="18"/>
              </w:rPr>
              <w:t xml:space="preserve">22.0</w:t>
            </w:r>
          </w:p>
        </w:tc>
        <w:tc>
          <w:tcPr>
            <w:tcW w:w="1200" w:type="dxa"/>
          </w:tcPr>
          <w:p>
            <w:r>
              <w:rPr>
                <w:sz w:val="18"/>
                <w:szCs w:val="18"/>
              </w:rPr>
              <w:t xml:space="preserve">GHS 13</w:t>
            </w:r>
          </w:p>
        </w:tc>
        <w:tc>
          <w:tcPr>
            <w:tcW w:w="1400" w:type="dxa"/>
          </w:tcPr>
          <w:p>
            <w:r>
              <w:rPr>
                <w:sz w:val="18"/>
                <w:szCs w:val="18"/>
              </w:rPr>
              <w:t xml:space="preserve">GHS 28,650</w:t>
            </w:r>
          </w:p>
        </w:tc>
      </w:tr>
      <w:tr>
        <w:tc>
          <w:tcPr>
            <w:tcW w:w="1400" w:type="dxa"/>
          </w:tcPr>
          <w:p>
            <w:r>
              <w:rPr>
                <w:sz w:val="18"/>
                <w:szCs w:val="18"/>
              </w:rPr>
              <w:t xml:space="preserve">RFI05-00041</w:t>
            </w:r>
          </w:p>
        </w:tc>
        <w:tc>
          <w:tcPr>
            <w:tcW w:w="1600" w:type="dxa"/>
          </w:tcPr>
          <w:p>
            <w:r>
              <w:rPr>
                <w:sz w:val="18"/>
                <w:szCs w:val="18"/>
              </w:rPr>
              <w:t xml:space="preserve">Koforidua</w:t>
            </w:r>
          </w:p>
        </w:tc>
        <w:tc>
          <w:tcPr>
            <w:tcW w:w="1700" w:type="dxa"/>
          </w:tcPr>
          <w:p>
            <w:r>
              <w:rPr>
                <w:sz w:val="18"/>
                <w:szCs w:val="18"/>
              </w:rPr>
              <w:t xml:space="preserve">GHS 635,000</w:t>
            </w:r>
          </w:p>
        </w:tc>
        <w:tc>
          <w:tcPr>
            <w:tcW w:w="800" w:type="dxa"/>
          </w:tcPr>
          <w:p>
            <w:r>
              <w:rPr>
                <w:sz w:val="18"/>
                <w:szCs w:val="18"/>
              </w:rPr>
              <w:t xml:space="preserve">74.2%</w:t>
            </w:r>
          </w:p>
        </w:tc>
        <w:tc>
          <w:tcPr>
            <w:tcW w:w="900" w:type="dxa"/>
          </w:tcPr>
          <w:p>
            <w:r>
              <w:rPr>
                <w:sz w:val="18"/>
                <w:szCs w:val="18"/>
              </w:rPr>
              <w:t xml:space="preserve">Low</w:t>
            </w:r>
          </w:p>
        </w:tc>
        <w:tc>
          <w:tcPr>
            <w:tcW w:w="800" w:type="dxa"/>
          </w:tcPr>
          <w:p>
            <w:r>
              <w:rPr>
                <w:sz w:val="18"/>
                <w:szCs w:val="18"/>
              </w:rPr>
              <w:t xml:space="preserve">20.9</w:t>
            </w:r>
          </w:p>
        </w:tc>
        <w:tc>
          <w:tcPr>
            <w:tcW w:w="1200" w:type="dxa"/>
          </w:tcPr>
          <w:p>
            <w:r>
              <w:rPr>
                <w:sz w:val="18"/>
                <w:szCs w:val="18"/>
              </w:rPr>
              <w:t xml:space="preserve">GHS 495</w:t>
            </w:r>
          </w:p>
        </w:tc>
        <w:tc>
          <w:tcPr>
            <w:tcW w:w="1400" w:type="dxa"/>
          </w:tcPr>
          <w:p>
            <w:r>
              <w:rPr>
                <w:sz w:val="18"/>
                <w:szCs w:val="18"/>
              </w:rPr>
              <w:t xml:space="preserve">GHS 49,374</w:t>
            </w:r>
          </w:p>
        </w:tc>
      </w:tr>
      <w:tr>
        <w:tc>
          <w:tcPr>
            <w:tcW w:w="1400" w:type="dxa"/>
          </w:tcPr>
          <w:p>
            <w:r>
              <w:rPr>
                <w:sz w:val="18"/>
                <w:szCs w:val="18"/>
              </w:rPr>
              <w:t xml:space="preserve">RFI05-00034</w:t>
            </w:r>
          </w:p>
        </w:tc>
        <w:tc>
          <w:tcPr>
            <w:tcW w:w="1600" w:type="dxa"/>
          </w:tcPr>
          <w:p>
            <w:r>
              <w:rPr>
                <w:sz w:val="18"/>
                <w:szCs w:val="18"/>
              </w:rPr>
              <w:t xml:space="preserve">Goaso</w:t>
            </w:r>
          </w:p>
        </w:tc>
        <w:tc>
          <w:tcPr>
            <w:tcW w:w="1700" w:type="dxa"/>
          </w:tcPr>
          <w:p>
            <w:r>
              <w:rPr>
                <w:sz w:val="18"/>
                <w:szCs w:val="18"/>
              </w:rPr>
              <w:t xml:space="preserve">GHS 557,000</w:t>
            </w:r>
          </w:p>
        </w:tc>
        <w:tc>
          <w:tcPr>
            <w:tcW w:w="800" w:type="dxa"/>
          </w:tcPr>
          <w:p>
            <w:r>
              <w:rPr>
                <w:sz w:val="18"/>
                <w:szCs w:val="18"/>
              </w:rPr>
              <w:t xml:space="preserve">86.5%</w:t>
            </w:r>
          </w:p>
        </w:tc>
        <w:tc>
          <w:tcPr>
            <w:tcW w:w="900" w:type="dxa"/>
          </w:tcPr>
          <w:p>
            <w:r>
              <w:rPr>
                <w:sz w:val="18"/>
                <w:szCs w:val="18"/>
              </w:rPr>
              <w:t xml:space="preserve">Low</w:t>
            </w:r>
          </w:p>
        </w:tc>
        <w:tc>
          <w:tcPr>
            <w:tcW w:w="800" w:type="dxa"/>
          </w:tcPr>
          <w:p>
            <w:r>
              <w:rPr>
                <w:sz w:val="18"/>
                <w:szCs w:val="18"/>
              </w:rPr>
              <w:t xml:space="preserve">20.6</w:t>
            </w:r>
          </w:p>
        </w:tc>
        <w:tc>
          <w:tcPr>
            <w:tcW w:w="1200" w:type="dxa"/>
          </w:tcPr>
          <w:p>
            <w:r>
              <w:rPr>
                <w:sz w:val="18"/>
                <w:szCs w:val="18"/>
              </w:rPr>
              <w:t xml:space="preserve">GHS 324</w:t>
            </w:r>
          </w:p>
        </w:tc>
        <w:tc>
          <w:tcPr>
            <w:tcW w:w="1400" w:type="dxa"/>
          </w:tcPr>
          <w:p>
            <w:r>
              <w:rPr>
                <w:sz w:val="18"/>
                <w:szCs w:val="18"/>
              </w:rPr>
              <w:t xml:space="preserve">GHS 116,594</w:t>
            </w:r>
          </w:p>
        </w:tc>
      </w:tr>
      <w:tr>
        <w:tc>
          <w:tcPr>
            <w:tcW w:w="1400" w:type="dxa"/>
          </w:tcPr>
          <w:p>
            <w:r>
              <w:rPr>
                <w:sz w:val="18"/>
                <w:szCs w:val="18"/>
              </w:rPr>
              <w:t xml:space="preserve">RFI05-00004</w:t>
            </w:r>
          </w:p>
        </w:tc>
        <w:tc>
          <w:tcPr>
            <w:tcW w:w="1600" w:type="dxa"/>
          </w:tcPr>
          <w:p>
            <w:r>
              <w:rPr>
                <w:sz w:val="18"/>
                <w:szCs w:val="18"/>
              </w:rPr>
              <w:t xml:space="preserve">Goaso</w:t>
            </w:r>
          </w:p>
        </w:tc>
        <w:tc>
          <w:tcPr>
            <w:tcW w:w="1700" w:type="dxa"/>
          </w:tcPr>
          <w:p>
            <w:r>
              <w:rPr>
                <w:sz w:val="18"/>
                <w:szCs w:val="18"/>
              </w:rPr>
              <w:t xml:space="preserve">GHS 580,000</w:t>
            </w:r>
          </w:p>
        </w:tc>
        <w:tc>
          <w:tcPr>
            <w:tcW w:w="800" w:type="dxa"/>
          </w:tcPr>
          <w:p>
            <w:r>
              <w:rPr>
                <w:sz w:val="18"/>
                <w:szCs w:val="18"/>
              </w:rPr>
              <w:t xml:space="preserve">60.9%</w:t>
            </w:r>
          </w:p>
        </w:tc>
        <w:tc>
          <w:tcPr>
            <w:tcW w:w="900" w:type="dxa"/>
          </w:tcPr>
          <w:p>
            <w:r>
              <w:rPr>
                <w:sz w:val="18"/>
                <w:szCs w:val="18"/>
              </w:rPr>
              <w:t xml:space="preserve">Low</w:t>
            </w:r>
          </w:p>
        </w:tc>
        <w:tc>
          <w:tcPr>
            <w:tcW w:w="800" w:type="dxa"/>
          </w:tcPr>
          <w:p>
            <w:r>
              <w:rPr>
                <w:sz w:val="18"/>
                <w:szCs w:val="18"/>
              </w:rPr>
              <w:t xml:space="preserve">20.5</w:t>
            </w:r>
          </w:p>
        </w:tc>
        <w:tc>
          <w:tcPr>
            <w:tcW w:w="1200" w:type="dxa"/>
          </w:tcPr>
          <w:p>
            <w:r>
              <w:rPr>
                <w:sz w:val="18"/>
                <w:szCs w:val="18"/>
              </w:rPr>
              <w:t xml:space="preserve">GHS 551</w:t>
            </w:r>
          </w:p>
        </w:tc>
        <w:tc>
          <w:tcPr>
            <w:tcW w:w="1400" w:type="dxa"/>
          </w:tcPr>
          <w:p>
            <w:r>
              <w:rPr>
                <w:sz w:val="18"/>
                <w:szCs w:val="18"/>
              </w:rPr>
              <w:t xml:space="preserve">GHS 0</w:t>
            </w:r>
          </w:p>
        </w:tc>
      </w:tr>
      <w:tr>
        <w:tc>
          <w:tcPr>
            <w:tcW w:w="1400" w:type="dxa"/>
          </w:tcPr>
          <w:p>
            <w:r>
              <w:rPr>
                <w:sz w:val="18"/>
                <w:szCs w:val="18"/>
              </w:rPr>
              <w:t xml:space="preserve">RFI05-00040</w:t>
            </w:r>
          </w:p>
        </w:tc>
        <w:tc>
          <w:tcPr>
            <w:tcW w:w="1600" w:type="dxa"/>
          </w:tcPr>
          <w:p>
            <w:r>
              <w:rPr>
                <w:sz w:val="18"/>
                <w:szCs w:val="18"/>
              </w:rPr>
              <w:t xml:space="preserve">Ho</w:t>
            </w:r>
          </w:p>
        </w:tc>
        <w:tc>
          <w:tcPr>
            <w:tcW w:w="1700" w:type="dxa"/>
          </w:tcPr>
          <w:p>
            <w:r>
              <w:rPr>
                <w:sz w:val="18"/>
                <w:szCs w:val="18"/>
              </w:rPr>
              <w:t xml:space="preserve">GHS 370,000</w:t>
            </w:r>
          </w:p>
        </w:tc>
        <w:tc>
          <w:tcPr>
            <w:tcW w:w="800" w:type="dxa"/>
          </w:tcPr>
          <w:p>
            <w:r>
              <w:rPr>
                <w:sz w:val="18"/>
                <w:szCs w:val="18"/>
              </w:rPr>
              <w:t xml:space="preserve">89.3%</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240</w:t>
            </w:r>
          </w:p>
        </w:tc>
        <w:tc>
          <w:tcPr>
            <w:tcW w:w="1400" w:type="dxa"/>
          </w:tcPr>
          <w:p>
            <w:r>
              <w:rPr>
                <w:sz w:val="18"/>
                <w:szCs w:val="18"/>
              </w:rPr>
              <w:t xml:space="preserve">GHS 84,984</w:t>
            </w:r>
          </w:p>
        </w:tc>
      </w:tr>
      <w:tr>
        <w:tc>
          <w:tcPr>
            <w:tcW w:w="1400" w:type="dxa"/>
          </w:tcPr>
          <w:p>
            <w:r>
              <w:rPr>
                <w:sz w:val="18"/>
                <w:szCs w:val="18"/>
              </w:rPr>
              <w:t xml:space="preserve">RFI05-00003</w:t>
            </w:r>
          </w:p>
        </w:tc>
        <w:tc>
          <w:tcPr>
            <w:tcW w:w="1600" w:type="dxa"/>
          </w:tcPr>
          <w:p>
            <w:r>
              <w:rPr>
                <w:sz w:val="18"/>
                <w:szCs w:val="18"/>
              </w:rPr>
              <w:t xml:space="preserve">Ho</w:t>
            </w:r>
          </w:p>
        </w:tc>
        <w:tc>
          <w:tcPr>
            <w:tcW w:w="1700" w:type="dxa"/>
          </w:tcPr>
          <w:p>
            <w:r>
              <w:rPr>
                <w:sz w:val="18"/>
                <w:szCs w:val="18"/>
              </w:rPr>
              <w:t xml:space="preserve">GHS 840,000</w:t>
            </w:r>
          </w:p>
        </w:tc>
        <w:tc>
          <w:tcPr>
            <w:tcW w:w="800" w:type="dxa"/>
          </w:tcPr>
          <w:p>
            <w:r>
              <w:rPr>
                <w:sz w:val="18"/>
                <w:szCs w:val="18"/>
              </w:rPr>
              <w:t xml:space="preserve">68.7%</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615</w:t>
            </w:r>
          </w:p>
        </w:tc>
        <w:tc>
          <w:tcPr>
            <w:tcW w:w="1400" w:type="dxa"/>
          </w:tcPr>
          <w:p>
            <w:r>
              <w:rPr>
                <w:sz w:val="18"/>
                <w:szCs w:val="18"/>
              </w:rPr>
              <w:t xml:space="preserve">GHS 0</w:t>
            </w:r>
          </w:p>
        </w:tc>
      </w:tr>
      <w:tr>
        <w:tc>
          <w:tcPr>
            <w:tcW w:w="1400" w:type="dxa"/>
          </w:tcPr>
          <w:p>
            <w:r>
              <w:rPr>
                <w:sz w:val="18"/>
                <w:szCs w:val="18"/>
              </w:rPr>
              <w:t xml:space="preserve">RFI05-00008</w:t>
            </w:r>
          </w:p>
        </w:tc>
        <w:tc>
          <w:tcPr>
            <w:tcW w:w="1600" w:type="dxa"/>
          </w:tcPr>
          <w:p>
            <w:r>
              <w:rPr>
                <w:sz w:val="18"/>
                <w:szCs w:val="18"/>
              </w:rPr>
              <w:t xml:space="preserve">Ho</w:t>
            </w:r>
          </w:p>
        </w:tc>
        <w:tc>
          <w:tcPr>
            <w:tcW w:w="1700" w:type="dxa"/>
          </w:tcPr>
          <w:p>
            <w:r>
              <w:rPr>
                <w:sz w:val="18"/>
                <w:szCs w:val="18"/>
              </w:rPr>
              <w:t xml:space="preserve">GHS 833,000</w:t>
            </w:r>
          </w:p>
        </w:tc>
        <w:tc>
          <w:tcPr>
            <w:tcW w:w="800" w:type="dxa"/>
          </w:tcPr>
          <w:p>
            <w:r>
              <w:rPr>
                <w:sz w:val="18"/>
                <w:szCs w:val="18"/>
              </w:rPr>
              <w:t xml:space="preserve">58.7%</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714</w:t>
            </w:r>
          </w:p>
        </w:tc>
        <w:tc>
          <w:tcPr>
            <w:tcW w:w="1400" w:type="dxa"/>
          </w:tcPr>
          <w:p>
            <w:r>
              <w:rPr>
                <w:sz w:val="18"/>
                <w:szCs w:val="18"/>
              </w:rPr>
              <w:t xml:space="preserve">GHS 0</w:t>
            </w:r>
          </w:p>
        </w:tc>
      </w:tr>
      <w:tr>
        <w:tc>
          <w:tcPr>
            <w:tcW w:w="1400" w:type="dxa"/>
          </w:tcPr>
          <w:p>
            <w:r>
              <w:rPr>
                <w:sz w:val="18"/>
                <w:szCs w:val="18"/>
              </w:rPr>
              <w:t xml:space="preserve">RFI05-00010</w:t>
            </w:r>
          </w:p>
        </w:tc>
        <w:tc>
          <w:tcPr>
            <w:tcW w:w="1600" w:type="dxa"/>
          </w:tcPr>
          <w:p>
            <w:r>
              <w:rPr>
                <w:sz w:val="18"/>
                <w:szCs w:val="18"/>
              </w:rPr>
              <w:t xml:space="preserve">Ho</w:t>
            </w:r>
          </w:p>
        </w:tc>
        <w:tc>
          <w:tcPr>
            <w:tcW w:w="1700" w:type="dxa"/>
          </w:tcPr>
          <w:p>
            <w:r>
              <w:rPr>
                <w:sz w:val="18"/>
                <w:szCs w:val="18"/>
              </w:rPr>
              <w:t xml:space="preserve">GHS 772,000</w:t>
            </w:r>
          </w:p>
        </w:tc>
        <w:tc>
          <w:tcPr>
            <w:tcW w:w="800" w:type="dxa"/>
          </w:tcPr>
          <w:p>
            <w:r>
              <w:rPr>
                <w:sz w:val="18"/>
                <w:szCs w:val="18"/>
              </w:rPr>
              <w:t xml:space="preserve">61.8%</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628</w:t>
            </w:r>
          </w:p>
        </w:tc>
        <w:tc>
          <w:tcPr>
            <w:tcW w:w="1400" w:type="dxa"/>
          </w:tcPr>
          <w:p>
            <w:r>
              <w:rPr>
                <w:sz w:val="18"/>
                <w:szCs w:val="18"/>
              </w:rPr>
              <w:t xml:space="preserve">GHS 0</w:t>
            </w:r>
          </w:p>
        </w:tc>
      </w:tr>
      <w:tr>
        <w:tc>
          <w:tcPr>
            <w:tcW w:w="1400" w:type="dxa"/>
          </w:tcPr>
          <w:p>
            <w:r>
              <w:rPr>
                <w:sz w:val="18"/>
                <w:szCs w:val="18"/>
              </w:rPr>
              <w:t xml:space="preserve">RFI05-00021</w:t>
            </w:r>
          </w:p>
        </w:tc>
        <w:tc>
          <w:tcPr>
            <w:tcW w:w="1600" w:type="dxa"/>
          </w:tcPr>
          <w:p>
            <w:r>
              <w:rPr>
                <w:sz w:val="18"/>
                <w:szCs w:val="18"/>
              </w:rPr>
              <w:t xml:space="preserve">Sunyani</w:t>
            </w:r>
          </w:p>
        </w:tc>
        <w:tc>
          <w:tcPr>
            <w:tcW w:w="1700" w:type="dxa"/>
          </w:tcPr>
          <w:p>
            <w:r>
              <w:rPr>
                <w:sz w:val="18"/>
                <w:szCs w:val="18"/>
              </w:rPr>
              <w:t xml:space="preserve">GHS 382,000</w:t>
            </w:r>
          </w:p>
        </w:tc>
        <w:tc>
          <w:tcPr>
            <w:tcW w:w="800" w:type="dxa"/>
          </w:tcPr>
          <w:p>
            <w:r>
              <w:rPr>
                <w:sz w:val="18"/>
                <w:szCs w:val="18"/>
              </w:rPr>
              <w:t xml:space="preserve">63.0%</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305</w:t>
            </w:r>
          </w:p>
        </w:tc>
        <w:tc>
          <w:tcPr>
            <w:tcW w:w="1400" w:type="dxa"/>
          </w:tcPr>
          <w:p>
            <w:r>
              <w:rPr>
                <w:sz w:val="18"/>
                <w:szCs w:val="18"/>
              </w:rPr>
              <w:t xml:space="preserve">GHS 0</w:t>
            </w:r>
          </w:p>
        </w:tc>
      </w:tr>
      <w:tr>
        <w:tc>
          <w:tcPr>
            <w:tcW w:w="1400" w:type="dxa"/>
          </w:tcPr>
          <w:p>
            <w:r>
              <w:rPr>
                <w:sz w:val="18"/>
                <w:szCs w:val="18"/>
              </w:rPr>
              <w:t xml:space="preserve">RFI05-00025</w:t>
            </w:r>
          </w:p>
        </w:tc>
        <w:tc>
          <w:tcPr>
            <w:tcW w:w="1600" w:type="dxa"/>
          </w:tcPr>
          <w:p>
            <w:r>
              <w:rPr>
                <w:sz w:val="18"/>
                <w:szCs w:val="18"/>
              </w:rPr>
              <w:t xml:space="preserve">Ho</w:t>
            </w:r>
          </w:p>
        </w:tc>
        <w:tc>
          <w:tcPr>
            <w:tcW w:w="1700" w:type="dxa"/>
          </w:tcPr>
          <w:p>
            <w:r>
              <w:rPr>
                <w:sz w:val="18"/>
                <w:szCs w:val="18"/>
              </w:rPr>
              <w:t xml:space="preserve">GHS 874,000</w:t>
            </w:r>
          </w:p>
        </w:tc>
        <w:tc>
          <w:tcPr>
            <w:tcW w:w="800" w:type="dxa"/>
          </w:tcPr>
          <w:p>
            <w:r>
              <w:rPr>
                <w:sz w:val="18"/>
                <w:szCs w:val="18"/>
              </w:rPr>
              <w:t xml:space="preserve">74.8%</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823</w:t>
            </w:r>
          </w:p>
        </w:tc>
        <w:tc>
          <w:tcPr>
            <w:tcW w:w="1400" w:type="dxa"/>
          </w:tcPr>
          <w:p>
            <w:r>
              <w:rPr>
                <w:sz w:val="18"/>
                <w:szCs w:val="18"/>
              </w:rPr>
              <w:t xml:space="preserve">GHS 70,441</w:t>
            </w:r>
          </w:p>
        </w:tc>
      </w:tr>
      <w:tr>
        <w:tc>
          <w:tcPr>
            <w:tcW w:w="1400" w:type="dxa"/>
          </w:tcPr>
          <w:p>
            <w:r>
              <w:rPr>
                <w:sz w:val="18"/>
                <w:szCs w:val="18"/>
              </w:rPr>
              <w:t xml:space="preserve">RFI05-00035</w:t>
            </w:r>
          </w:p>
        </w:tc>
        <w:tc>
          <w:tcPr>
            <w:tcW w:w="1600" w:type="dxa"/>
          </w:tcPr>
          <w:p>
            <w:r>
              <w:rPr>
                <w:sz w:val="18"/>
                <w:szCs w:val="18"/>
              </w:rPr>
              <w:t xml:space="preserve">Ho</w:t>
            </w:r>
          </w:p>
        </w:tc>
        <w:tc>
          <w:tcPr>
            <w:tcW w:w="1700" w:type="dxa"/>
          </w:tcPr>
          <w:p>
            <w:r>
              <w:rPr>
                <w:sz w:val="18"/>
                <w:szCs w:val="18"/>
              </w:rPr>
              <w:t xml:space="preserve">GHS 710,000</w:t>
            </w:r>
          </w:p>
        </w:tc>
        <w:tc>
          <w:tcPr>
            <w:tcW w:w="800" w:type="dxa"/>
          </w:tcPr>
          <w:p>
            <w:r>
              <w:rPr>
                <w:sz w:val="18"/>
                <w:szCs w:val="18"/>
              </w:rPr>
              <w:t xml:space="preserve">81.9%</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436</w:t>
            </w:r>
          </w:p>
        </w:tc>
        <w:tc>
          <w:tcPr>
            <w:tcW w:w="1400" w:type="dxa"/>
          </w:tcPr>
          <w:p>
            <w:r>
              <w:rPr>
                <w:sz w:val="18"/>
                <w:szCs w:val="18"/>
              </w:rPr>
              <w:t xml:space="preserve">GHS 113,292</w:t>
            </w:r>
          </w:p>
        </w:tc>
      </w:tr>
      <w:tr>
        <w:tc>
          <w:tcPr>
            <w:tcW w:w="1400" w:type="dxa"/>
          </w:tcPr>
          <w:p>
            <w:r>
              <w:rPr>
                <w:sz w:val="18"/>
                <w:szCs w:val="18"/>
              </w:rPr>
              <w:t xml:space="preserve">RFI05-00002</w:t>
            </w:r>
          </w:p>
        </w:tc>
        <w:tc>
          <w:tcPr>
            <w:tcW w:w="1600" w:type="dxa"/>
          </w:tcPr>
          <w:p>
            <w:r>
              <w:rPr>
                <w:sz w:val="18"/>
                <w:szCs w:val="18"/>
              </w:rPr>
              <w:t xml:space="preserve">Ho</w:t>
            </w:r>
          </w:p>
        </w:tc>
        <w:tc>
          <w:tcPr>
            <w:tcW w:w="1700" w:type="dxa"/>
          </w:tcPr>
          <w:p>
            <w:r>
              <w:rPr>
                <w:sz w:val="18"/>
                <w:szCs w:val="18"/>
              </w:rPr>
              <w:t xml:space="preserve">GHS 423,000</w:t>
            </w:r>
          </w:p>
        </w:tc>
        <w:tc>
          <w:tcPr>
            <w:tcW w:w="800" w:type="dxa"/>
          </w:tcPr>
          <w:p>
            <w:r>
              <w:rPr>
                <w:sz w:val="18"/>
                <w:szCs w:val="18"/>
              </w:rPr>
              <w:t xml:space="preserve">89.0%</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239</w:t>
            </w:r>
          </w:p>
        </w:tc>
        <w:tc>
          <w:tcPr>
            <w:tcW w:w="1400" w:type="dxa"/>
          </w:tcPr>
          <w:p>
            <w:r>
              <w:rPr>
                <w:sz w:val="18"/>
                <w:szCs w:val="18"/>
              </w:rPr>
              <w:t xml:space="preserve">GHS 95,668</w:t>
            </w:r>
          </w:p>
        </w:tc>
      </w:tr>
      <w:tr>
        <w:tc>
          <w:tcPr>
            <w:tcW w:w="1400" w:type="dxa"/>
          </w:tcPr>
          <w:p>
            <w:r>
              <w:rPr>
                <w:sz w:val="18"/>
                <w:szCs w:val="18"/>
              </w:rPr>
              <w:t xml:space="preserve">RFI05-00042</w:t>
            </w:r>
          </w:p>
        </w:tc>
        <w:tc>
          <w:tcPr>
            <w:tcW w:w="1600" w:type="dxa"/>
          </w:tcPr>
          <w:p>
            <w:r>
              <w:rPr>
                <w:sz w:val="18"/>
                <w:szCs w:val="18"/>
              </w:rPr>
              <w:t xml:space="preserve">Ho</w:t>
            </w:r>
          </w:p>
        </w:tc>
        <w:tc>
          <w:tcPr>
            <w:tcW w:w="1700" w:type="dxa"/>
          </w:tcPr>
          <w:p>
            <w:r>
              <w:rPr>
                <w:sz w:val="18"/>
                <w:szCs w:val="18"/>
              </w:rPr>
              <w:t xml:space="preserve">GHS 691,000</w:t>
            </w:r>
          </w:p>
        </w:tc>
        <w:tc>
          <w:tcPr>
            <w:tcW w:w="800" w:type="dxa"/>
          </w:tcPr>
          <w:p>
            <w:r>
              <w:rPr>
                <w:sz w:val="18"/>
                <w:szCs w:val="18"/>
              </w:rPr>
              <w:t xml:space="preserve">81.1%</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48</w:t>
            </w:r>
          </w:p>
        </w:tc>
        <w:tc>
          <w:tcPr>
            <w:tcW w:w="1400" w:type="dxa"/>
          </w:tcPr>
          <w:p>
            <w:r>
              <w:rPr>
                <w:sz w:val="18"/>
                <w:szCs w:val="18"/>
              </w:rPr>
              <w:t xml:space="preserve">GHS 102,844</w:t>
            </w:r>
          </w:p>
        </w:tc>
      </w:tr>
      <w:tr>
        <w:tc>
          <w:tcPr>
            <w:tcW w:w="1400" w:type="dxa"/>
          </w:tcPr>
          <w:p>
            <w:r>
              <w:rPr>
                <w:sz w:val="18"/>
                <w:szCs w:val="18"/>
              </w:rPr>
              <w:t xml:space="preserve">RFI05-00020</w:t>
            </w:r>
          </w:p>
        </w:tc>
        <w:tc>
          <w:tcPr>
            <w:tcW w:w="1600" w:type="dxa"/>
          </w:tcPr>
          <w:p>
            <w:r>
              <w:rPr>
                <w:sz w:val="18"/>
                <w:szCs w:val="18"/>
              </w:rPr>
              <w:t xml:space="preserve">Sefwi Wiawso</w:t>
            </w:r>
          </w:p>
        </w:tc>
        <w:tc>
          <w:tcPr>
            <w:tcW w:w="1700" w:type="dxa"/>
          </w:tcPr>
          <w:p>
            <w:r>
              <w:rPr>
                <w:sz w:val="18"/>
                <w:szCs w:val="18"/>
              </w:rPr>
              <w:t xml:space="preserve">GHS 127,000</w:t>
            </w:r>
          </w:p>
        </w:tc>
        <w:tc>
          <w:tcPr>
            <w:tcW w:w="800" w:type="dxa"/>
          </w:tcPr>
          <w:p>
            <w:r>
              <w:rPr>
                <w:sz w:val="18"/>
                <w:szCs w:val="18"/>
              </w:rPr>
              <w:t xml:space="preserve">89.3%</w:t>
            </w:r>
          </w:p>
        </w:tc>
        <w:tc>
          <w:tcPr>
            <w:tcW w:w="900" w:type="dxa"/>
          </w:tcPr>
          <w:p>
            <w:r>
              <w:rPr>
                <w:sz w:val="18"/>
                <w:szCs w:val="18"/>
              </w:rPr>
              <w:t xml:space="preserve">Low</w:t>
            </w:r>
          </w:p>
        </w:tc>
        <w:tc>
          <w:tcPr>
            <w:tcW w:w="800" w:type="dxa"/>
          </w:tcPr>
          <w:p>
            <w:r>
              <w:rPr>
                <w:sz w:val="18"/>
                <w:szCs w:val="18"/>
              </w:rPr>
              <w:t xml:space="preserve">16.9</w:t>
            </w:r>
          </w:p>
        </w:tc>
        <w:tc>
          <w:tcPr>
            <w:tcW w:w="1200" w:type="dxa"/>
          </w:tcPr>
          <w:p>
            <w:r>
              <w:rPr>
                <w:sz w:val="18"/>
                <w:szCs w:val="18"/>
              </w:rPr>
              <w:t xml:space="preserve">GHS 72</w:t>
            </w:r>
          </w:p>
        </w:tc>
        <w:tc>
          <w:tcPr>
            <w:tcW w:w="1400" w:type="dxa"/>
          </w:tcPr>
          <w:p>
            <w:r>
              <w:rPr>
                <w:sz w:val="18"/>
                <w:szCs w:val="18"/>
              </w:rPr>
              <w:t xml:space="preserve">GHS 27,948</w:t>
            </w:r>
          </w:p>
        </w:tc>
      </w:tr>
      <w:tr>
        <w:tc>
          <w:tcPr>
            <w:tcW w:w="1400" w:type="dxa"/>
          </w:tcPr>
          <w:p>
            <w:r>
              <w:rPr>
                <w:sz w:val="18"/>
                <w:szCs w:val="18"/>
              </w:rPr>
              <w:t xml:space="preserve">RFI05-00036</w:t>
            </w:r>
          </w:p>
        </w:tc>
        <w:tc>
          <w:tcPr>
            <w:tcW w:w="1600" w:type="dxa"/>
          </w:tcPr>
          <w:p>
            <w:r>
              <w:rPr>
                <w:sz w:val="18"/>
                <w:szCs w:val="18"/>
              </w:rPr>
              <w:t xml:space="preserve">Sefwi Wiawso</w:t>
            </w:r>
          </w:p>
        </w:tc>
        <w:tc>
          <w:tcPr>
            <w:tcW w:w="1700" w:type="dxa"/>
          </w:tcPr>
          <w:p>
            <w:r>
              <w:rPr>
                <w:sz w:val="18"/>
                <w:szCs w:val="18"/>
              </w:rPr>
              <w:t xml:space="preserve">GHS 240,000</w:t>
            </w:r>
          </w:p>
        </w:tc>
        <w:tc>
          <w:tcPr>
            <w:tcW w:w="800" w:type="dxa"/>
          </w:tcPr>
          <w:p>
            <w:r>
              <w:rPr>
                <w:sz w:val="18"/>
                <w:szCs w:val="18"/>
              </w:rPr>
              <w:t xml:space="preserve">91.8%</w:t>
            </w:r>
          </w:p>
        </w:tc>
        <w:tc>
          <w:tcPr>
            <w:tcW w:w="900" w:type="dxa"/>
          </w:tcPr>
          <w:p>
            <w:r>
              <w:rPr>
                <w:sz w:val="18"/>
                <w:szCs w:val="18"/>
              </w:rPr>
              <w:t xml:space="preserve">Low</w:t>
            </w:r>
          </w:p>
        </w:tc>
        <w:tc>
          <w:tcPr>
            <w:tcW w:w="800" w:type="dxa"/>
          </w:tcPr>
          <w:p>
            <w:r>
              <w:rPr>
                <w:sz w:val="18"/>
                <w:szCs w:val="18"/>
              </w:rPr>
              <w:t xml:space="preserve">16.8</w:t>
            </w:r>
          </w:p>
        </w:tc>
        <w:tc>
          <w:tcPr>
            <w:tcW w:w="1200" w:type="dxa"/>
          </w:tcPr>
          <w:p>
            <w:r>
              <w:rPr>
                <w:sz w:val="18"/>
                <w:szCs w:val="18"/>
              </w:rPr>
              <w:t xml:space="preserve">GHS 15</w:t>
            </w:r>
          </w:p>
        </w:tc>
        <w:tc>
          <w:tcPr>
            <w:tcW w:w="1400" w:type="dxa"/>
          </w:tcPr>
          <w:p>
            <w:r>
              <w:rPr>
                <w:sz w:val="18"/>
                <w:szCs w:val="18"/>
              </w:rPr>
              <w:t xml:space="preserve">GHS 57,496</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